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97C85" w14:textId="68118625" w:rsidR="00355C63" w:rsidRPr="009923B4" w:rsidRDefault="00355C63" w:rsidP="008823D2">
      <w:pPr>
        <w:pStyle w:val="RUBRIK10"/>
        <w:rPr>
          <w:rFonts w:ascii="Arial" w:hAnsi="Arial" w:cs="Arial"/>
          <w:szCs w:val="18"/>
          <w:lang w:val="en-GB"/>
        </w:rPr>
      </w:pPr>
      <w:r w:rsidRPr="009923B4">
        <w:rPr>
          <w:rFonts w:ascii="Arial" w:hAnsi="Arial" w:cs="Arial"/>
          <w:szCs w:val="18"/>
          <w:lang w:val="en-GB"/>
        </w:rPr>
        <w:t xml:space="preserve">Shareholders’ Agreement for the shareholders in </w:t>
      </w:r>
      <w:r w:rsidR="008823D2" w:rsidRPr="009923B4">
        <w:rPr>
          <w:rFonts w:ascii="Arial" w:hAnsi="Arial" w:cs="Arial"/>
          <w:szCs w:val="18"/>
          <w:lang w:val="en-GB"/>
        </w:rPr>
        <w:t xml:space="preserve">XO SWEDEN WINES &amp; </w:t>
      </w:r>
      <w:proofErr w:type="gramStart"/>
      <w:r w:rsidR="008823D2" w:rsidRPr="009923B4">
        <w:rPr>
          <w:rFonts w:ascii="Arial" w:hAnsi="Arial" w:cs="Arial"/>
          <w:szCs w:val="18"/>
          <w:lang w:val="en-GB"/>
        </w:rPr>
        <w:t xml:space="preserve">SPIRITS </w:t>
      </w:r>
      <w:r w:rsidRPr="009923B4">
        <w:rPr>
          <w:rFonts w:ascii="Arial" w:hAnsi="Arial" w:cs="Arial"/>
          <w:szCs w:val="18"/>
          <w:lang w:val="en-GB"/>
        </w:rPr>
        <w:t xml:space="preserve"> AB</w:t>
      </w:r>
      <w:proofErr w:type="gramEnd"/>
      <w:r w:rsidRPr="009923B4">
        <w:rPr>
          <w:rFonts w:ascii="Arial" w:hAnsi="Arial" w:cs="Arial"/>
          <w:szCs w:val="18"/>
          <w:lang w:val="en-GB"/>
        </w:rPr>
        <w:t xml:space="preserve"> </w:t>
      </w:r>
      <w:r w:rsidR="009923B4" w:rsidRPr="009923B4">
        <w:rPr>
          <w:rFonts w:ascii="Arial" w:hAnsi="Arial" w:cs="Arial"/>
          <w:szCs w:val="18"/>
          <w:lang w:val="en-GB"/>
        </w:rPr>
        <w:t xml:space="preserve"> </w:t>
      </w:r>
      <w:r w:rsidR="00724067">
        <w:rPr>
          <w:rFonts w:ascii="Arial" w:hAnsi="Arial" w:cs="Arial"/>
          <w:szCs w:val="18"/>
          <w:lang w:val="en-GB"/>
        </w:rPr>
        <w:t>(publ)</w:t>
      </w:r>
    </w:p>
    <w:p w14:paraId="0C2AD848"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This Shareholders’ Agreement (this “</w:t>
      </w:r>
      <w:r w:rsidRPr="00755554">
        <w:rPr>
          <w:rFonts w:ascii="Arial" w:eastAsiaTheme="majorEastAsia" w:hAnsi="Arial" w:cs="Arial"/>
          <w:b/>
          <w:bCs/>
          <w:szCs w:val="18"/>
          <w:lang w:val="en-GB"/>
        </w:rPr>
        <w:t>Agreement</w:t>
      </w:r>
      <w:r w:rsidRPr="009923B4">
        <w:rPr>
          <w:rFonts w:ascii="Arial" w:eastAsiaTheme="majorEastAsia" w:hAnsi="Arial" w:cs="Arial"/>
          <w:szCs w:val="18"/>
          <w:lang w:val="en-GB"/>
        </w:rPr>
        <w:t xml:space="preserve">”) is entered into by and </w:t>
      </w:r>
      <w:proofErr w:type="gramStart"/>
      <w:r w:rsidRPr="009923B4">
        <w:rPr>
          <w:rFonts w:ascii="Arial" w:eastAsiaTheme="majorEastAsia" w:hAnsi="Arial" w:cs="Arial"/>
          <w:szCs w:val="18"/>
          <w:lang w:val="en-GB"/>
        </w:rPr>
        <w:t>between;</w:t>
      </w:r>
      <w:proofErr w:type="gramEnd"/>
      <w:r w:rsidRPr="009923B4">
        <w:rPr>
          <w:rFonts w:ascii="Arial" w:eastAsiaTheme="majorEastAsia" w:hAnsi="Arial" w:cs="Arial"/>
          <w:szCs w:val="18"/>
          <w:lang w:val="en-GB"/>
        </w:rPr>
        <w:t xml:space="preserve"> </w:t>
      </w:r>
    </w:p>
    <w:p w14:paraId="62B7ED17" w14:textId="69E8533A"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1. certain shareholders of </w:t>
      </w:r>
      <w:r w:rsidR="008823D2" w:rsidRPr="009923B4">
        <w:rPr>
          <w:rFonts w:ascii="Arial" w:eastAsiaTheme="majorEastAsia" w:hAnsi="Arial" w:cs="Arial"/>
          <w:szCs w:val="18"/>
          <w:lang w:val="en-GB"/>
        </w:rPr>
        <w:t>XO Sweden Wines &amp; Spirits AB</w:t>
      </w:r>
      <w:r w:rsidRPr="009923B4">
        <w:rPr>
          <w:rFonts w:ascii="Arial" w:eastAsiaTheme="majorEastAsia" w:hAnsi="Arial" w:cs="Arial"/>
          <w:szCs w:val="18"/>
          <w:lang w:val="en-GB"/>
        </w:rPr>
        <w:t xml:space="preserve"> (registration number </w:t>
      </w:r>
      <w:r w:rsidR="008823D2" w:rsidRPr="009923B4">
        <w:rPr>
          <w:rFonts w:ascii="Arial" w:eastAsiaTheme="majorEastAsia" w:hAnsi="Arial" w:cs="Arial"/>
          <w:szCs w:val="18"/>
          <w:lang w:val="en-GB"/>
        </w:rPr>
        <w:t>556843-4384</w:t>
      </w:r>
      <w:r w:rsidRPr="009923B4">
        <w:rPr>
          <w:rFonts w:ascii="Arial" w:eastAsiaTheme="majorEastAsia" w:hAnsi="Arial" w:cs="Arial"/>
          <w:szCs w:val="18"/>
          <w:lang w:val="en-GB"/>
        </w:rPr>
        <w:t>) (the “Company”) by committing to this agreement by the subscription of shares in the Company (the “</w:t>
      </w:r>
      <w:r w:rsidRPr="00755554">
        <w:rPr>
          <w:rFonts w:ascii="Arial" w:eastAsiaTheme="majorEastAsia" w:hAnsi="Arial" w:cs="Arial"/>
          <w:b/>
          <w:bCs/>
          <w:szCs w:val="18"/>
          <w:lang w:val="en-GB"/>
        </w:rPr>
        <w:t>Investor</w:t>
      </w:r>
      <w:r w:rsidRPr="009923B4">
        <w:rPr>
          <w:rFonts w:ascii="Arial" w:eastAsiaTheme="majorEastAsia" w:hAnsi="Arial" w:cs="Arial"/>
          <w:szCs w:val="18"/>
          <w:lang w:val="en-GB"/>
        </w:rPr>
        <w:t>” or jointly the “</w:t>
      </w:r>
      <w:r w:rsidRPr="00755554">
        <w:rPr>
          <w:rFonts w:ascii="Arial" w:eastAsiaTheme="majorEastAsia" w:hAnsi="Arial" w:cs="Arial"/>
          <w:b/>
          <w:bCs/>
          <w:szCs w:val="18"/>
          <w:lang w:val="en-GB"/>
        </w:rPr>
        <w:t>Investors</w:t>
      </w:r>
      <w:r w:rsidRPr="009923B4">
        <w:rPr>
          <w:rFonts w:ascii="Arial" w:eastAsiaTheme="majorEastAsia" w:hAnsi="Arial" w:cs="Arial"/>
          <w:szCs w:val="18"/>
          <w:lang w:val="en-GB"/>
        </w:rPr>
        <w:t>”</w:t>
      </w:r>
      <w:proofErr w:type="gramStart"/>
      <w:r w:rsidRPr="009923B4">
        <w:rPr>
          <w:rFonts w:ascii="Arial" w:eastAsiaTheme="majorEastAsia" w:hAnsi="Arial" w:cs="Arial"/>
          <w:szCs w:val="18"/>
          <w:lang w:val="en-GB"/>
        </w:rPr>
        <w:t>);</w:t>
      </w:r>
      <w:proofErr w:type="gramEnd"/>
      <w:r w:rsidRPr="009923B4">
        <w:rPr>
          <w:rFonts w:ascii="Arial" w:eastAsiaTheme="majorEastAsia" w:hAnsi="Arial" w:cs="Arial"/>
          <w:szCs w:val="18"/>
          <w:lang w:val="en-GB"/>
        </w:rPr>
        <w:t xml:space="preserve"> </w:t>
      </w:r>
    </w:p>
    <w:p w14:paraId="450F6844" w14:textId="6C09F099"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2. </w:t>
      </w:r>
      <w:r w:rsidR="008823D2" w:rsidRPr="009923B4">
        <w:rPr>
          <w:rFonts w:ascii="Arial" w:eastAsiaTheme="majorEastAsia" w:hAnsi="Arial" w:cs="Arial"/>
          <w:szCs w:val="18"/>
          <w:lang w:val="en-GB"/>
        </w:rPr>
        <w:t>XO Sweden Wines &amp; Spirits</w:t>
      </w:r>
      <w:r w:rsidRPr="009923B4">
        <w:rPr>
          <w:rFonts w:ascii="Arial" w:eastAsiaTheme="majorEastAsia" w:hAnsi="Arial" w:cs="Arial"/>
          <w:szCs w:val="18"/>
          <w:lang w:val="en-GB"/>
        </w:rPr>
        <w:t xml:space="preserve"> AB (registration number </w:t>
      </w:r>
      <w:r w:rsidR="008823D2" w:rsidRPr="009923B4">
        <w:rPr>
          <w:rFonts w:ascii="Arial" w:eastAsiaTheme="majorEastAsia" w:hAnsi="Arial" w:cs="Arial"/>
          <w:szCs w:val="18"/>
          <w:lang w:val="en-GB"/>
        </w:rPr>
        <w:t>556843-4384</w:t>
      </w:r>
      <w:proofErr w:type="gramStart"/>
      <w:r w:rsidRPr="009923B4">
        <w:rPr>
          <w:rFonts w:ascii="Arial" w:eastAsiaTheme="majorEastAsia" w:hAnsi="Arial" w:cs="Arial"/>
          <w:szCs w:val="18"/>
          <w:lang w:val="en-GB"/>
        </w:rPr>
        <w:t>);</w:t>
      </w:r>
      <w:proofErr w:type="gramEnd"/>
      <w:r w:rsidRPr="009923B4">
        <w:rPr>
          <w:rFonts w:ascii="Arial" w:eastAsiaTheme="majorEastAsia" w:hAnsi="Arial" w:cs="Arial"/>
          <w:szCs w:val="18"/>
          <w:lang w:val="en-GB"/>
        </w:rPr>
        <w:t xml:space="preserve"> </w:t>
      </w:r>
    </w:p>
    <w:p w14:paraId="7B1FDB88" w14:textId="7BB11510"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3. </w:t>
      </w:r>
      <w:r w:rsidR="008823D2" w:rsidRPr="009923B4">
        <w:rPr>
          <w:rFonts w:ascii="Arial" w:eastAsiaTheme="majorEastAsia" w:hAnsi="Arial" w:cs="Arial"/>
          <w:szCs w:val="18"/>
          <w:lang w:val="en-GB"/>
        </w:rPr>
        <w:t>Kim Paulin</w:t>
      </w:r>
      <w:r w:rsidRPr="009923B4">
        <w:rPr>
          <w:rFonts w:ascii="Arial" w:eastAsiaTheme="majorEastAsia" w:hAnsi="Arial" w:cs="Arial"/>
          <w:szCs w:val="18"/>
          <w:lang w:val="en-GB"/>
        </w:rPr>
        <w:t xml:space="preserve">, personal identification number </w:t>
      </w:r>
      <w:r w:rsidR="008823D2" w:rsidRPr="009923B4">
        <w:rPr>
          <w:rFonts w:ascii="Arial" w:eastAsiaTheme="majorEastAsia" w:hAnsi="Arial" w:cs="Arial"/>
          <w:szCs w:val="18"/>
          <w:lang w:val="en-GB"/>
        </w:rPr>
        <w:t>660114-8502</w:t>
      </w:r>
      <w:r w:rsidRPr="009923B4">
        <w:rPr>
          <w:rFonts w:ascii="Arial" w:eastAsiaTheme="majorEastAsia" w:hAnsi="Arial" w:cs="Arial"/>
          <w:szCs w:val="18"/>
          <w:lang w:val="en-GB"/>
        </w:rPr>
        <w:t xml:space="preserve">; and </w:t>
      </w:r>
    </w:p>
    <w:p w14:paraId="1035E0A7" w14:textId="1F28DF31"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4. </w:t>
      </w:r>
      <w:r w:rsidR="008823D2" w:rsidRPr="009923B4">
        <w:rPr>
          <w:rFonts w:ascii="Arial" w:eastAsiaTheme="majorEastAsia" w:hAnsi="Arial" w:cs="Arial"/>
          <w:szCs w:val="18"/>
          <w:lang w:val="en-GB"/>
        </w:rPr>
        <w:t>Jan Rothman</w:t>
      </w:r>
      <w:r w:rsidRPr="009923B4">
        <w:rPr>
          <w:rFonts w:ascii="Arial" w:eastAsiaTheme="majorEastAsia" w:hAnsi="Arial" w:cs="Arial"/>
          <w:szCs w:val="18"/>
          <w:lang w:val="en-GB"/>
        </w:rPr>
        <w:t xml:space="preserve">, personal identification number </w:t>
      </w:r>
      <w:r w:rsidR="008823D2" w:rsidRPr="009923B4">
        <w:rPr>
          <w:rFonts w:ascii="Arial" w:eastAsiaTheme="majorEastAsia" w:hAnsi="Arial" w:cs="Arial"/>
          <w:szCs w:val="18"/>
          <w:lang w:val="en-GB"/>
        </w:rPr>
        <w:t>650722-2914</w:t>
      </w:r>
      <w:r w:rsidRPr="009923B4">
        <w:rPr>
          <w:rFonts w:ascii="Arial" w:eastAsiaTheme="majorEastAsia" w:hAnsi="Arial" w:cs="Arial"/>
          <w:szCs w:val="18"/>
          <w:lang w:val="en-GB"/>
        </w:rPr>
        <w:t xml:space="preserve">. </w:t>
      </w:r>
    </w:p>
    <w:p w14:paraId="7DF81E09"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The Parties in 1 above are hereinafter referred to collectively as the “</w:t>
      </w:r>
      <w:r w:rsidRPr="00755554">
        <w:rPr>
          <w:rFonts w:ascii="Arial" w:eastAsiaTheme="majorEastAsia" w:hAnsi="Arial" w:cs="Arial"/>
          <w:b/>
          <w:bCs/>
          <w:szCs w:val="18"/>
          <w:lang w:val="en-GB"/>
        </w:rPr>
        <w:t>Investors</w:t>
      </w:r>
      <w:r w:rsidRPr="009923B4">
        <w:rPr>
          <w:rFonts w:ascii="Arial" w:eastAsiaTheme="majorEastAsia" w:hAnsi="Arial" w:cs="Arial"/>
          <w:szCs w:val="18"/>
          <w:lang w:val="en-GB"/>
        </w:rPr>
        <w:t>” and individually as an “</w:t>
      </w:r>
      <w:r w:rsidRPr="00755554">
        <w:rPr>
          <w:rFonts w:ascii="Arial" w:eastAsiaTheme="majorEastAsia" w:hAnsi="Arial" w:cs="Arial"/>
          <w:b/>
          <w:bCs/>
          <w:szCs w:val="18"/>
          <w:lang w:val="en-GB"/>
        </w:rPr>
        <w:t>Investor</w:t>
      </w:r>
      <w:r w:rsidRPr="009923B4">
        <w:rPr>
          <w:rFonts w:ascii="Arial" w:eastAsiaTheme="majorEastAsia" w:hAnsi="Arial" w:cs="Arial"/>
          <w:szCs w:val="18"/>
          <w:lang w:val="en-GB"/>
        </w:rPr>
        <w:t xml:space="preserve">”. </w:t>
      </w:r>
    </w:p>
    <w:p w14:paraId="32A54864"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The parties in 2 and 4 above are hereinafter referred to collectively as the “Founders” and individually as a “</w:t>
      </w:r>
      <w:r w:rsidRPr="00755554">
        <w:rPr>
          <w:rFonts w:ascii="Arial" w:eastAsiaTheme="majorEastAsia" w:hAnsi="Arial" w:cs="Arial"/>
          <w:b/>
          <w:bCs/>
          <w:szCs w:val="18"/>
          <w:lang w:val="en-GB"/>
        </w:rPr>
        <w:t>Founder</w:t>
      </w:r>
      <w:r w:rsidRPr="009923B4">
        <w:rPr>
          <w:rFonts w:ascii="Arial" w:eastAsiaTheme="majorEastAsia" w:hAnsi="Arial" w:cs="Arial"/>
          <w:szCs w:val="18"/>
          <w:lang w:val="en-GB"/>
        </w:rPr>
        <w:t xml:space="preserve">”. </w:t>
      </w:r>
    </w:p>
    <w:p w14:paraId="09D6E765"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The Investors and the Founders are hereinafter referred to collectively as the “Shareholders” and individually as a “</w:t>
      </w:r>
      <w:r w:rsidRPr="009923B4">
        <w:rPr>
          <w:rFonts w:ascii="Arial" w:eastAsiaTheme="majorEastAsia" w:hAnsi="Arial" w:cs="Arial"/>
          <w:b/>
          <w:bCs/>
          <w:szCs w:val="18"/>
          <w:lang w:val="en-GB"/>
        </w:rPr>
        <w:t>Shareholder</w:t>
      </w:r>
      <w:r w:rsidRPr="009923B4">
        <w:rPr>
          <w:rFonts w:ascii="Arial" w:eastAsiaTheme="majorEastAsia" w:hAnsi="Arial" w:cs="Arial"/>
          <w:szCs w:val="18"/>
          <w:lang w:val="en-GB"/>
        </w:rPr>
        <w:t xml:space="preserve">”. </w:t>
      </w:r>
    </w:p>
    <w:p w14:paraId="1477B09C"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The Shareholders and the Company are hereinafter referred to collectively as the “Parties” and individually as a “</w:t>
      </w:r>
      <w:r w:rsidRPr="009923B4">
        <w:rPr>
          <w:rFonts w:ascii="Arial" w:eastAsiaTheme="majorEastAsia" w:hAnsi="Arial" w:cs="Arial"/>
          <w:b/>
          <w:bCs/>
          <w:szCs w:val="18"/>
          <w:lang w:val="en-GB"/>
        </w:rPr>
        <w:t>Party</w:t>
      </w:r>
      <w:r w:rsidRPr="009923B4">
        <w:rPr>
          <w:rFonts w:ascii="Arial" w:eastAsiaTheme="majorEastAsia" w:hAnsi="Arial" w:cs="Arial"/>
          <w:szCs w:val="18"/>
          <w:lang w:val="en-GB"/>
        </w:rPr>
        <w:t xml:space="preserve">”. </w:t>
      </w:r>
    </w:p>
    <w:p w14:paraId="4EBF1CE0" w14:textId="5BE53969"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Each Founder have the right to transfer their rights and obligations according to this Agreement to a </w:t>
      </w:r>
      <w:r w:rsidR="004F352F">
        <w:rPr>
          <w:rFonts w:ascii="Arial" w:eastAsiaTheme="majorEastAsia" w:hAnsi="Arial" w:cs="Arial"/>
          <w:szCs w:val="18"/>
          <w:lang w:val="en-GB"/>
        </w:rPr>
        <w:t>buyer of</w:t>
      </w:r>
      <w:r w:rsidRPr="009923B4">
        <w:rPr>
          <w:rFonts w:ascii="Arial" w:eastAsiaTheme="majorEastAsia" w:hAnsi="Arial" w:cs="Arial"/>
          <w:szCs w:val="18"/>
          <w:lang w:val="en-GB"/>
        </w:rPr>
        <w:t xml:space="preserve"> their Shares </w:t>
      </w:r>
      <w:r w:rsidR="004F352F">
        <w:rPr>
          <w:rFonts w:ascii="Arial" w:eastAsiaTheme="majorEastAsia" w:hAnsi="Arial" w:cs="Arial"/>
          <w:szCs w:val="18"/>
          <w:lang w:val="en-GB"/>
        </w:rPr>
        <w:t>in the Company</w:t>
      </w:r>
      <w:r w:rsidRPr="009923B4">
        <w:rPr>
          <w:rFonts w:ascii="Arial" w:eastAsiaTheme="majorEastAsia" w:hAnsi="Arial" w:cs="Arial"/>
          <w:szCs w:val="18"/>
          <w:lang w:val="en-GB"/>
        </w:rPr>
        <w:t xml:space="preserve">. </w:t>
      </w:r>
    </w:p>
    <w:p w14:paraId="14C38CCD" w14:textId="77777777" w:rsidR="00355C63" w:rsidRPr="009923B4" w:rsidRDefault="00355C63" w:rsidP="009923B4">
      <w:pPr>
        <w:pStyle w:val="RUBRIK10"/>
        <w:rPr>
          <w:rFonts w:ascii="Arial" w:hAnsi="Arial" w:cs="Arial"/>
          <w:szCs w:val="18"/>
          <w:lang w:val="en-GB"/>
        </w:rPr>
      </w:pPr>
      <w:r w:rsidRPr="009923B4">
        <w:rPr>
          <w:rFonts w:ascii="Arial" w:hAnsi="Arial" w:cs="Arial"/>
          <w:szCs w:val="18"/>
          <w:lang w:val="en-GB"/>
        </w:rPr>
        <w:t xml:space="preserve">1 Background and Purpose of the Agreement </w:t>
      </w:r>
    </w:p>
    <w:p w14:paraId="2CFD5CA1"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The Investors have been offered, and accepted, the opportunity to subscribe for class B shares in the Company (all the shares in the Company hereinafter referred to as the “</w:t>
      </w:r>
      <w:r w:rsidRPr="00EE6DDA">
        <w:rPr>
          <w:rFonts w:ascii="Arial" w:eastAsiaTheme="majorEastAsia" w:hAnsi="Arial" w:cs="Arial"/>
          <w:b/>
          <w:szCs w:val="18"/>
          <w:lang w:val="en-GB"/>
        </w:rPr>
        <w:t>Shares</w:t>
      </w:r>
      <w:r w:rsidRPr="009923B4">
        <w:rPr>
          <w:rFonts w:ascii="Arial" w:eastAsiaTheme="majorEastAsia" w:hAnsi="Arial" w:cs="Arial"/>
          <w:szCs w:val="18"/>
          <w:lang w:val="en-GB"/>
        </w:rPr>
        <w:t xml:space="preserve">”). The Investors’ subscription of new Shares has resulted in a great increase of the number of shareholders in the Company and in order to, in an efficient way, manage the Shareholders’ dealings and the Company’s operations – the Parties have decided to enter into this Agreement. </w:t>
      </w:r>
    </w:p>
    <w:p w14:paraId="0ED76342" w14:textId="77777777" w:rsidR="00355C63" w:rsidRPr="009923B4" w:rsidRDefault="00355C63" w:rsidP="009923B4">
      <w:pPr>
        <w:pStyle w:val="RUBRIK10"/>
        <w:rPr>
          <w:rFonts w:ascii="Arial" w:hAnsi="Arial" w:cs="Arial"/>
          <w:szCs w:val="18"/>
          <w:lang w:val="en-GB"/>
        </w:rPr>
      </w:pPr>
      <w:r w:rsidRPr="009923B4">
        <w:rPr>
          <w:rFonts w:ascii="Arial" w:hAnsi="Arial" w:cs="Arial"/>
          <w:szCs w:val="18"/>
          <w:lang w:val="en-GB"/>
        </w:rPr>
        <w:t xml:space="preserve">2 The Investors’ General Obligations and Pledge of Shares </w:t>
      </w:r>
    </w:p>
    <w:p w14:paraId="78079B7D"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Each of the Investors: </w:t>
      </w:r>
    </w:p>
    <w:p w14:paraId="56E4F34F" w14:textId="56DD86DA"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(a) acknowledge that the Company will not issue any share certificates and agrees to not demand that the Company issue any share certificates (the Shareholders’ shareholding shall instead be represented by the Company’s share register</w:t>
      </w:r>
      <w:proofErr w:type="gramStart"/>
      <w:r w:rsidRPr="009923B4">
        <w:rPr>
          <w:rFonts w:ascii="Arial" w:eastAsiaTheme="majorEastAsia" w:hAnsi="Arial" w:cs="Arial"/>
          <w:szCs w:val="18"/>
          <w:lang w:val="en-GB"/>
        </w:rPr>
        <w:t>);</w:t>
      </w:r>
      <w:proofErr w:type="gramEnd"/>
      <w:r w:rsidRPr="009923B4">
        <w:rPr>
          <w:rFonts w:ascii="Arial" w:eastAsiaTheme="majorEastAsia" w:hAnsi="Arial" w:cs="Arial"/>
          <w:szCs w:val="18"/>
          <w:lang w:val="en-GB"/>
        </w:rPr>
        <w:t xml:space="preserve"> </w:t>
      </w:r>
    </w:p>
    <w:p w14:paraId="285702EE" w14:textId="77E60818"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(b) hereby pledge all their Shares to the Founders jointly, as security for the due performance of the Investor’s obligations under th</w:t>
      </w:r>
      <w:r w:rsidR="00336822">
        <w:rPr>
          <w:rFonts w:ascii="Arial" w:eastAsiaTheme="majorEastAsia" w:hAnsi="Arial" w:cs="Arial"/>
          <w:szCs w:val="18"/>
          <w:lang w:val="en-GB"/>
        </w:rPr>
        <w:t>is</w:t>
      </w:r>
      <w:r w:rsidRPr="009923B4">
        <w:rPr>
          <w:rFonts w:ascii="Arial" w:eastAsiaTheme="majorEastAsia" w:hAnsi="Arial" w:cs="Arial"/>
          <w:szCs w:val="18"/>
          <w:lang w:val="en-GB"/>
        </w:rPr>
        <w:t xml:space="preserve"> Agreement, and the Investor agrees </w:t>
      </w:r>
      <w:r w:rsidR="00F52B12">
        <w:rPr>
          <w:rFonts w:ascii="Arial" w:eastAsiaTheme="majorEastAsia" w:hAnsi="Arial" w:cs="Arial"/>
          <w:szCs w:val="18"/>
          <w:lang w:val="en-GB"/>
        </w:rPr>
        <w:t xml:space="preserve">to undertake all actions required to perfect such pledge as instructed by the Founders from time to time and </w:t>
      </w:r>
      <w:r w:rsidR="00F52B12" w:rsidRPr="00F52B12">
        <w:rPr>
          <w:rFonts w:ascii="Arial" w:eastAsiaTheme="majorEastAsia" w:hAnsi="Arial" w:cs="Arial"/>
          <w:szCs w:val="18"/>
          <w:lang w:val="en-GB"/>
        </w:rPr>
        <w:t xml:space="preserve">irrevocably, by entering into this Agreement, appoint and authorize </w:t>
      </w:r>
      <w:r w:rsidR="00F52B12">
        <w:rPr>
          <w:rFonts w:ascii="Arial" w:eastAsiaTheme="majorEastAsia" w:hAnsi="Arial" w:cs="Arial"/>
          <w:szCs w:val="18"/>
          <w:lang w:val="en-GB"/>
        </w:rPr>
        <w:t xml:space="preserve">each Founder </w:t>
      </w:r>
      <w:r w:rsidR="00F52B12" w:rsidRPr="00F52B12">
        <w:rPr>
          <w:rFonts w:ascii="Arial" w:eastAsiaTheme="majorEastAsia" w:hAnsi="Arial" w:cs="Arial"/>
          <w:szCs w:val="18"/>
          <w:lang w:val="en-GB"/>
        </w:rPr>
        <w:t xml:space="preserve">to </w:t>
      </w:r>
      <w:r w:rsidR="00F52B12">
        <w:rPr>
          <w:rFonts w:ascii="Arial" w:eastAsiaTheme="majorEastAsia" w:hAnsi="Arial" w:cs="Arial"/>
          <w:szCs w:val="18"/>
          <w:lang w:val="en-GB"/>
        </w:rPr>
        <w:t>enter into and execute any documents or notices required, in the sole opinion of such Founder, in connection with or to perfect or otherwise fulfil the pledge set out herein</w:t>
      </w:r>
      <w:r w:rsidRPr="009923B4">
        <w:rPr>
          <w:rFonts w:ascii="Arial" w:eastAsiaTheme="majorEastAsia" w:hAnsi="Arial" w:cs="Arial"/>
          <w:szCs w:val="18"/>
          <w:lang w:val="en-GB"/>
        </w:rPr>
        <w:t xml:space="preserve"> (however, the Investor is still entitled to represent the Shares at the Company’s shareholders’ meeting and all dividends related to the Shares shall be payable to the Investor); </w:t>
      </w:r>
    </w:p>
    <w:p w14:paraId="2D182726" w14:textId="6E8FEEEB" w:rsidR="00355C63"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(c) agrees to only sell, transfer or otherwise dispose any of any of its Shares to a third party provided that such third party adheres to this Agreement as an Investor</w:t>
      </w:r>
      <w:r w:rsidR="004F352F">
        <w:rPr>
          <w:rFonts w:ascii="Arial" w:eastAsiaTheme="majorEastAsia" w:hAnsi="Arial" w:cs="Arial"/>
          <w:szCs w:val="18"/>
          <w:lang w:val="en-GB"/>
        </w:rPr>
        <w:t>;</w:t>
      </w:r>
      <w:r w:rsidR="00561E92">
        <w:rPr>
          <w:rFonts w:ascii="Arial" w:eastAsiaTheme="majorEastAsia" w:hAnsi="Arial" w:cs="Arial"/>
          <w:szCs w:val="18"/>
          <w:lang w:val="en-GB"/>
        </w:rPr>
        <w:t xml:space="preserve"> and</w:t>
      </w:r>
    </w:p>
    <w:p w14:paraId="0FDB4C5A" w14:textId="030857ED" w:rsidR="00694775" w:rsidRPr="009923B4" w:rsidRDefault="004F352F" w:rsidP="008823D2">
      <w:pPr>
        <w:rPr>
          <w:rFonts w:ascii="Arial" w:eastAsiaTheme="majorEastAsia" w:hAnsi="Arial" w:cs="Arial"/>
          <w:szCs w:val="18"/>
          <w:lang w:val="en-GB"/>
        </w:rPr>
      </w:pPr>
      <w:r>
        <w:rPr>
          <w:rFonts w:ascii="Arial" w:eastAsiaTheme="majorEastAsia" w:hAnsi="Arial" w:cs="Arial"/>
          <w:szCs w:val="18"/>
          <w:lang w:val="en-GB"/>
        </w:rPr>
        <w:t xml:space="preserve">(d) </w:t>
      </w:r>
      <w:r w:rsidRPr="004F352F">
        <w:rPr>
          <w:rFonts w:ascii="Arial" w:eastAsiaTheme="majorEastAsia" w:hAnsi="Arial" w:cs="Arial"/>
          <w:szCs w:val="18"/>
          <w:lang w:val="en-GB"/>
        </w:rPr>
        <w:t xml:space="preserve">undertakes not to request or exercise any, and waives all, of its minority protection rights (Sw. </w:t>
      </w:r>
      <w:proofErr w:type="spellStart"/>
      <w:r w:rsidRPr="004F352F">
        <w:rPr>
          <w:rFonts w:ascii="Arial" w:eastAsiaTheme="majorEastAsia" w:hAnsi="Arial" w:cs="Arial"/>
          <w:i/>
          <w:szCs w:val="18"/>
          <w:lang w:val="en-GB"/>
        </w:rPr>
        <w:lastRenderedPageBreak/>
        <w:t>minoritetsskyddsregler</w:t>
      </w:r>
      <w:proofErr w:type="spellEnd"/>
      <w:r w:rsidRPr="004F352F">
        <w:rPr>
          <w:rFonts w:ascii="Arial" w:eastAsiaTheme="majorEastAsia" w:hAnsi="Arial" w:cs="Arial"/>
          <w:szCs w:val="18"/>
          <w:lang w:val="en-GB"/>
        </w:rPr>
        <w:t>) or other</w:t>
      </w:r>
      <w:r w:rsidR="00B876D9">
        <w:rPr>
          <w:rFonts w:ascii="Arial" w:eastAsiaTheme="majorEastAsia" w:hAnsi="Arial" w:cs="Arial"/>
          <w:szCs w:val="18"/>
          <w:lang w:val="en-GB"/>
        </w:rPr>
        <w:t xml:space="preserve"> similar</w:t>
      </w:r>
      <w:r w:rsidRPr="004F352F">
        <w:rPr>
          <w:rFonts w:ascii="Arial" w:eastAsiaTheme="majorEastAsia" w:hAnsi="Arial" w:cs="Arial"/>
          <w:szCs w:val="18"/>
          <w:lang w:val="en-GB"/>
        </w:rPr>
        <w:t xml:space="preserve"> rights available under the </w:t>
      </w:r>
      <w:r>
        <w:rPr>
          <w:rFonts w:ascii="Arial" w:eastAsiaTheme="majorEastAsia" w:hAnsi="Arial" w:cs="Arial"/>
          <w:szCs w:val="18"/>
          <w:lang w:val="en-GB"/>
        </w:rPr>
        <w:t xml:space="preserve">Swedish </w:t>
      </w:r>
      <w:r w:rsidRPr="004F352F">
        <w:rPr>
          <w:rFonts w:ascii="Arial" w:eastAsiaTheme="majorEastAsia" w:hAnsi="Arial" w:cs="Arial"/>
          <w:szCs w:val="18"/>
          <w:lang w:val="en-GB"/>
        </w:rPr>
        <w:t xml:space="preserve">Companies Act. </w:t>
      </w:r>
    </w:p>
    <w:p w14:paraId="12A2A99C" w14:textId="1CDE1BC0" w:rsidR="00355C63" w:rsidRPr="000C5516" w:rsidRDefault="00355C63" w:rsidP="008823D2">
      <w:pPr>
        <w:rPr>
          <w:rFonts w:ascii="Arial" w:eastAsiaTheme="majorEastAsia" w:hAnsi="Arial" w:cs="Arial"/>
          <w:b/>
          <w:bCs/>
          <w:szCs w:val="18"/>
          <w:lang w:val="en-GB"/>
        </w:rPr>
      </w:pPr>
      <w:r w:rsidRPr="000C5516">
        <w:rPr>
          <w:rFonts w:ascii="Arial" w:eastAsiaTheme="majorEastAsia" w:hAnsi="Arial" w:cs="Arial"/>
          <w:b/>
          <w:bCs/>
          <w:szCs w:val="18"/>
          <w:lang w:val="en-GB"/>
        </w:rPr>
        <w:t xml:space="preserve">Shareholders’ Agreement 2 (3)   </w:t>
      </w:r>
    </w:p>
    <w:p w14:paraId="6C756C32" w14:textId="53F2EA96"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 Any action to the contrary of the above-mentioned obligations contained herein shall constitute a substantial breach of this Agreement. The Founders of the Company is entitled to waive the above requirements in writing on a case-by-case basis. </w:t>
      </w:r>
    </w:p>
    <w:p w14:paraId="6FC4BE09" w14:textId="77777777" w:rsidR="00355C63" w:rsidRPr="009923B4" w:rsidRDefault="00355C63" w:rsidP="009923B4">
      <w:pPr>
        <w:pStyle w:val="RUBRIK10"/>
        <w:rPr>
          <w:rFonts w:ascii="Arial" w:hAnsi="Arial" w:cs="Arial"/>
          <w:szCs w:val="18"/>
          <w:lang w:val="en-GB"/>
        </w:rPr>
      </w:pPr>
      <w:r w:rsidRPr="009923B4">
        <w:rPr>
          <w:rFonts w:ascii="Arial" w:hAnsi="Arial" w:cs="Arial"/>
          <w:szCs w:val="18"/>
          <w:lang w:val="en-GB"/>
        </w:rPr>
        <w:t xml:space="preserve">3 Drag-Along in the event of an Exit </w:t>
      </w:r>
    </w:p>
    <w:p w14:paraId="69BB537B" w14:textId="7221DF9C"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In the event that; (i) a written offer for the acquisition or transfer of all of the Shares in the Company from a bona fide arms’ length purchaser (not being an affiliate of a Party) is made to any Party and Parties (ii) the Company’s board of directors proposes a merger, reorganization or consolidation or other transaction in which the Shareholders will after the transaction possess less than 50 % of the shares of the surviving entity; or (iii) a listing of the Shares on any recognized stock exchange (the situations in (i)-(iii) are referred to as an “</w:t>
      </w:r>
      <w:r w:rsidRPr="00755554">
        <w:rPr>
          <w:rFonts w:ascii="Arial" w:eastAsiaTheme="majorEastAsia" w:hAnsi="Arial" w:cs="Arial"/>
          <w:b/>
          <w:bCs/>
          <w:szCs w:val="18"/>
          <w:lang w:val="en-GB"/>
        </w:rPr>
        <w:t>Exit</w:t>
      </w:r>
      <w:r w:rsidRPr="009923B4">
        <w:rPr>
          <w:rFonts w:ascii="Arial" w:eastAsiaTheme="majorEastAsia" w:hAnsi="Arial" w:cs="Arial"/>
          <w:szCs w:val="18"/>
          <w:lang w:val="en-GB"/>
        </w:rPr>
        <w:t>”) and holders of more than fifty-one percent (51 %) of the Shares (the “</w:t>
      </w:r>
      <w:r w:rsidRPr="00755554">
        <w:rPr>
          <w:rFonts w:ascii="Arial" w:eastAsiaTheme="majorEastAsia" w:hAnsi="Arial" w:cs="Arial"/>
          <w:b/>
          <w:bCs/>
          <w:szCs w:val="18"/>
          <w:lang w:val="en-GB"/>
        </w:rPr>
        <w:t>Accepting Shareholders</w:t>
      </w:r>
      <w:r w:rsidRPr="009923B4">
        <w:rPr>
          <w:rFonts w:ascii="Arial" w:eastAsiaTheme="majorEastAsia" w:hAnsi="Arial" w:cs="Arial"/>
          <w:szCs w:val="18"/>
          <w:lang w:val="en-GB"/>
        </w:rPr>
        <w:t>”) are in favour of or willing to accept the terms of the Exit, the Investors have an obligation to do all acts necessary, appropriate and recommendable requested by the Company’s board of directors so as to safeguard the completion of the Exit as efficiently as possible. The foregoing means, inter alia, that the Investors acknowledge and agrees that for the completion of an Exit, the Investor will be obligated to take all necessary and requested actions and support all decisions necessary to consummate the Exit, including but not limited to a transfer of the Investor’s Shares. In an Exit, all Shares of the Parties shall be transferred on identical terms and conditions (including the price per Share</w:t>
      </w:r>
      <w:r w:rsidR="00B876D9">
        <w:rPr>
          <w:rFonts w:ascii="Arial" w:eastAsiaTheme="majorEastAsia" w:hAnsi="Arial" w:cs="Arial"/>
          <w:szCs w:val="18"/>
          <w:lang w:val="en-GB"/>
        </w:rPr>
        <w:t>)</w:t>
      </w:r>
      <w:r w:rsidRPr="009923B4">
        <w:rPr>
          <w:rFonts w:ascii="Arial" w:eastAsiaTheme="majorEastAsia" w:hAnsi="Arial" w:cs="Arial"/>
          <w:szCs w:val="18"/>
          <w:lang w:val="en-GB"/>
        </w:rPr>
        <w:t xml:space="preserve">, subject to customary exceptions. </w:t>
      </w:r>
    </w:p>
    <w:p w14:paraId="527E8B65"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The following provisions shall be complied with when the above obligations of the Investors are at hand (the </w:t>
      </w:r>
      <w:r w:rsidRPr="00755554">
        <w:rPr>
          <w:rFonts w:ascii="Arial" w:eastAsiaTheme="majorEastAsia" w:hAnsi="Arial" w:cs="Arial"/>
          <w:b/>
          <w:bCs/>
          <w:szCs w:val="18"/>
          <w:lang w:val="en-GB"/>
        </w:rPr>
        <w:t>“Drag-Along Obligation</w:t>
      </w:r>
      <w:r w:rsidRPr="009923B4">
        <w:rPr>
          <w:rFonts w:ascii="Arial" w:eastAsiaTheme="majorEastAsia" w:hAnsi="Arial" w:cs="Arial"/>
          <w:szCs w:val="18"/>
          <w:lang w:val="en-GB"/>
        </w:rPr>
        <w:t xml:space="preserve">”): </w:t>
      </w:r>
    </w:p>
    <w:p w14:paraId="5BB6893E"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a) The Accepting Shareholders shall notify the other Parties in writing of acceptance of the terms of the Exit (the “</w:t>
      </w:r>
      <w:r w:rsidRPr="00755554">
        <w:rPr>
          <w:rFonts w:ascii="Arial" w:eastAsiaTheme="majorEastAsia" w:hAnsi="Arial" w:cs="Arial"/>
          <w:b/>
          <w:bCs/>
          <w:szCs w:val="18"/>
          <w:lang w:val="en-GB"/>
        </w:rPr>
        <w:t>Drag-Along Notice</w:t>
      </w:r>
      <w:r w:rsidRPr="009923B4">
        <w:rPr>
          <w:rFonts w:ascii="Arial" w:eastAsiaTheme="majorEastAsia" w:hAnsi="Arial" w:cs="Arial"/>
          <w:szCs w:val="18"/>
          <w:lang w:val="en-GB"/>
        </w:rPr>
        <w:t xml:space="preserve">”). </w:t>
      </w:r>
    </w:p>
    <w:p w14:paraId="04BBEA6A"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b) Unless otherwise agreed by the Parties, the negotiations for the specific terms and conditions of the Exit shall be conducted with the counterparty/counterparties by the representative(s) chosen by the Accepting Shareholders.  </w:t>
      </w:r>
    </w:p>
    <w:p w14:paraId="381CA4A6" w14:textId="77777777"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c) In case of the sale of Shares the closing date of the sale shall be the same as the date when the Accepting Shareholders' sale is being completed, unless (i) the Parties agree otherwise; or (ii) the said date is less than five (5) business days from the receipt of the Drag-Along Notice, in which case the sale of the Shares shall take place on the fifth (5) business day from the receipt of the Drag-Along Notice.  </w:t>
      </w:r>
    </w:p>
    <w:p w14:paraId="3DE53A5D" w14:textId="0FFBE0C0" w:rsidR="00355C63"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Each Investor irrevocably, by entering into this Agreement, appoint and authorize the person appointed by the Company’s board of directors to the Investor’s representative in the consummation of the Exit and to have the irrevocable right to make decisions, sign documents and execute the transactions necessary to consummate the Exit on behalf of the Investor. Any consideration to be received by the Investor as a result of the Exit shall be transferred to the bank account appointed by the Investor. </w:t>
      </w:r>
      <w:r w:rsidR="00107EC5">
        <w:rPr>
          <w:rFonts w:ascii="Arial" w:eastAsiaTheme="majorEastAsia" w:hAnsi="Arial" w:cs="Arial"/>
          <w:szCs w:val="18"/>
          <w:lang w:val="en-GB"/>
        </w:rPr>
        <w:t>I</w:t>
      </w:r>
      <w:r w:rsidRPr="009923B4">
        <w:rPr>
          <w:rFonts w:ascii="Arial" w:eastAsiaTheme="majorEastAsia" w:hAnsi="Arial" w:cs="Arial"/>
          <w:szCs w:val="18"/>
          <w:lang w:val="en-GB"/>
        </w:rPr>
        <w:t xml:space="preserve">f such bank account details are not known by the Company or the person appointed by the Company’s board of directors to represent the Investor, such consideration shall be deposited in a trust account administrated by the Company or a legal entity appointed by the Company’s board of directors and shall then urgently be paid to the Investor upon the Investor’s request. </w:t>
      </w:r>
    </w:p>
    <w:p w14:paraId="3D2E5D63" w14:textId="676732A7" w:rsidR="00E1451F" w:rsidRPr="009923B4" w:rsidRDefault="00355C63" w:rsidP="008823D2">
      <w:pPr>
        <w:rPr>
          <w:rFonts w:ascii="Arial" w:eastAsiaTheme="majorEastAsia" w:hAnsi="Arial" w:cs="Arial"/>
          <w:szCs w:val="18"/>
          <w:lang w:val="en-GB"/>
        </w:rPr>
      </w:pPr>
      <w:r w:rsidRPr="009923B4">
        <w:rPr>
          <w:rFonts w:ascii="Arial" w:eastAsiaTheme="majorEastAsia" w:hAnsi="Arial" w:cs="Arial"/>
          <w:szCs w:val="18"/>
          <w:lang w:val="en-GB"/>
        </w:rPr>
        <w:t xml:space="preserve">Any breaches against the above obligations shall </w:t>
      </w:r>
      <w:proofErr w:type="gramStart"/>
      <w:r w:rsidRPr="009923B4">
        <w:rPr>
          <w:rFonts w:ascii="Arial" w:eastAsiaTheme="majorEastAsia" w:hAnsi="Arial" w:cs="Arial"/>
          <w:szCs w:val="18"/>
          <w:lang w:val="en-GB"/>
        </w:rPr>
        <w:t>be considered to be</w:t>
      </w:r>
      <w:proofErr w:type="gramEnd"/>
      <w:r w:rsidRPr="009923B4">
        <w:rPr>
          <w:rFonts w:ascii="Arial" w:eastAsiaTheme="majorEastAsia" w:hAnsi="Arial" w:cs="Arial"/>
          <w:szCs w:val="18"/>
          <w:lang w:val="en-GB"/>
        </w:rPr>
        <w:t xml:space="preserve"> material breach of this Agreement.</w:t>
      </w:r>
    </w:p>
    <w:p w14:paraId="2AC154B6" w14:textId="77777777" w:rsidR="009923B4" w:rsidRPr="009923B4" w:rsidRDefault="009923B4" w:rsidP="00694775">
      <w:pPr>
        <w:rPr>
          <w:rFonts w:ascii="Arial" w:hAnsi="Arial" w:cs="Arial"/>
          <w:szCs w:val="18"/>
          <w:lang w:val="en-GB"/>
        </w:rPr>
      </w:pPr>
    </w:p>
    <w:p w14:paraId="63CC5B17" w14:textId="56F142BB" w:rsidR="009923B4" w:rsidRPr="000C5516" w:rsidRDefault="009923B4" w:rsidP="000C5516">
      <w:pPr>
        <w:pStyle w:val="RUBRIK20"/>
      </w:pPr>
      <w:r w:rsidRPr="000C5516">
        <w:t>Shareholders’ Agreement 3 (3)</w:t>
      </w:r>
    </w:p>
    <w:p w14:paraId="4389D0BC" w14:textId="55DB9412" w:rsidR="00694775" w:rsidRPr="009923B4" w:rsidRDefault="00694775" w:rsidP="009923B4">
      <w:pPr>
        <w:pStyle w:val="RUBRIK10"/>
        <w:rPr>
          <w:rFonts w:ascii="Arial" w:hAnsi="Arial" w:cs="Arial"/>
          <w:szCs w:val="18"/>
          <w:lang w:val="en-GB"/>
        </w:rPr>
      </w:pPr>
      <w:r w:rsidRPr="009923B4">
        <w:rPr>
          <w:rFonts w:ascii="Arial" w:hAnsi="Arial" w:cs="Arial"/>
          <w:szCs w:val="18"/>
          <w:lang w:val="en-GB"/>
        </w:rPr>
        <w:lastRenderedPageBreak/>
        <w:t xml:space="preserve">4 The Company’s right to Enforce Obligations </w:t>
      </w:r>
    </w:p>
    <w:p w14:paraId="19198EDF" w14:textId="416705B9" w:rsidR="00694775" w:rsidRPr="009923B4" w:rsidRDefault="004F352F" w:rsidP="00694775">
      <w:pPr>
        <w:rPr>
          <w:rFonts w:ascii="Arial" w:hAnsi="Arial" w:cs="Arial"/>
          <w:szCs w:val="18"/>
          <w:lang w:val="en-GB"/>
        </w:rPr>
      </w:pPr>
      <w:r>
        <w:rPr>
          <w:rFonts w:ascii="Arial" w:hAnsi="Arial" w:cs="Arial"/>
          <w:szCs w:val="18"/>
          <w:lang w:val="en-GB"/>
        </w:rPr>
        <w:t>Without limiting the Founders’ rights under this Agreement, t</w:t>
      </w:r>
      <w:r w:rsidR="00694775" w:rsidRPr="009923B4">
        <w:rPr>
          <w:rFonts w:ascii="Arial" w:hAnsi="Arial" w:cs="Arial"/>
          <w:szCs w:val="18"/>
          <w:lang w:val="en-GB"/>
        </w:rPr>
        <w:t xml:space="preserve">he Company is entitled to enforce the Investor’s fulfilment of its obligations according to this Agreement, as well as claim accountability for the Investor’s breach against this Agreement. </w:t>
      </w:r>
    </w:p>
    <w:p w14:paraId="048ABAEF" w14:textId="77777777" w:rsidR="00694775" w:rsidRPr="009923B4" w:rsidRDefault="00694775" w:rsidP="009923B4">
      <w:pPr>
        <w:pStyle w:val="RUBRIK10"/>
        <w:rPr>
          <w:rFonts w:ascii="Arial" w:hAnsi="Arial" w:cs="Arial"/>
          <w:szCs w:val="18"/>
          <w:lang w:val="en-GB"/>
        </w:rPr>
      </w:pPr>
      <w:r w:rsidRPr="009923B4">
        <w:rPr>
          <w:rFonts w:ascii="Arial" w:hAnsi="Arial" w:cs="Arial"/>
          <w:szCs w:val="18"/>
          <w:lang w:val="en-GB"/>
        </w:rPr>
        <w:t xml:space="preserve">5 Term and Termination </w:t>
      </w:r>
    </w:p>
    <w:p w14:paraId="593225F5" w14:textId="77777777" w:rsidR="00694775" w:rsidRPr="009923B4" w:rsidRDefault="00694775" w:rsidP="00694775">
      <w:pPr>
        <w:rPr>
          <w:rFonts w:ascii="Arial" w:hAnsi="Arial" w:cs="Arial"/>
          <w:szCs w:val="18"/>
          <w:lang w:val="en-GB"/>
        </w:rPr>
      </w:pPr>
      <w:r w:rsidRPr="009923B4">
        <w:rPr>
          <w:rFonts w:ascii="Arial" w:hAnsi="Arial" w:cs="Arial"/>
          <w:szCs w:val="18"/>
          <w:lang w:val="en-GB"/>
        </w:rPr>
        <w:t xml:space="preserve">This Agreement applies for each Investor upon the subscription of Shares in the Company and shall remain in force until 31 December 2059 and shall, unless terminated by any Party by giving twelve months written notice thereof, be automatically renewed for ten years at a time with the corresponding notice period. </w:t>
      </w:r>
    </w:p>
    <w:p w14:paraId="73E71E9D" w14:textId="77777777" w:rsidR="00694775" w:rsidRPr="009923B4" w:rsidRDefault="00694775" w:rsidP="00694775">
      <w:pPr>
        <w:rPr>
          <w:rFonts w:ascii="Arial" w:hAnsi="Arial" w:cs="Arial"/>
          <w:szCs w:val="18"/>
          <w:lang w:val="en-GB"/>
        </w:rPr>
      </w:pPr>
      <w:r w:rsidRPr="009923B4">
        <w:rPr>
          <w:rFonts w:ascii="Arial" w:hAnsi="Arial" w:cs="Arial"/>
          <w:szCs w:val="18"/>
          <w:lang w:val="en-GB"/>
        </w:rPr>
        <w:t xml:space="preserve">Notwithstanding the foregoing, this Agreement will terminate (i) for a Party that ceases to own Shares in the Company, or (ii) if the Shares becomes listed for public trading. </w:t>
      </w:r>
    </w:p>
    <w:p w14:paraId="048E5B7C" w14:textId="77777777" w:rsidR="00694775" w:rsidRPr="009923B4" w:rsidRDefault="00694775" w:rsidP="009923B4">
      <w:pPr>
        <w:pStyle w:val="RUBRIK10"/>
        <w:rPr>
          <w:rFonts w:ascii="Arial" w:hAnsi="Arial" w:cs="Arial"/>
          <w:szCs w:val="18"/>
          <w:lang w:val="en-GB"/>
        </w:rPr>
      </w:pPr>
      <w:r w:rsidRPr="009923B4">
        <w:rPr>
          <w:rFonts w:ascii="Arial" w:hAnsi="Arial" w:cs="Arial"/>
          <w:szCs w:val="18"/>
          <w:lang w:val="en-GB"/>
        </w:rPr>
        <w:t xml:space="preserve">6 Applicable Law  </w:t>
      </w:r>
    </w:p>
    <w:p w14:paraId="64584DA1" w14:textId="77777777" w:rsidR="00694775" w:rsidRPr="009923B4" w:rsidRDefault="00694775" w:rsidP="00694775">
      <w:pPr>
        <w:rPr>
          <w:rFonts w:ascii="Arial" w:hAnsi="Arial" w:cs="Arial"/>
          <w:szCs w:val="18"/>
          <w:lang w:val="en-GB"/>
        </w:rPr>
      </w:pPr>
      <w:r w:rsidRPr="009923B4">
        <w:rPr>
          <w:rFonts w:ascii="Arial" w:hAnsi="Arial" w:cs="Arial"/>
          <w:szCs w:val="18"/>
          <w:lang w:val="en-GB"/>
        </w:rPr>
        <w:t xml:space="preserve">This Agreement shall be construed and governed by, and in accordance with, Swedish law. Any dispute, controversy or claim arising out of or in connection with this Agreement, or the breach, termination or invalidity thereof, shall be finally settled by arbitration administered by the Arbitration Institute of the Stockholm Chamber of Commerce (the “SCC”). The Rules for Expedited Arbitrations shall apply, unless the SCC in its discretion determines, </w:t>
      </w:r>
      <w:proofErr w:type="gramStart"/>
      <w:r w:rsidRPr="009923B4">
        <w:rPr>
          <w:rFonts w:ascii="Arial" w:hAnsi="Arial" w:cs="Arial"/>
          <w:szCs w:val="18"/>
          <w:lang w:val="en-GB"/>
        </w:rPr>
        <w:t>taking into account</w:t>
      </w:r>
      <w:proofErr w:type="gramEnd"/>
      <w:r w:rsidRPr="009923B4">
        <w:rPr>
          <w:rFonts w:ascii="Arial" w:hAnsi="Arial" w:cs="Arial"/>
          <w:szCs w:val="18"/>
          <w:lang w:val="en-GB"/>
        </w:rPr>
        <w:t xml:space="preserve"> the complexity of the case, the amount in dispute and other circumstances, that the Arbitration Rules shall apply. In the latter case, the SCC shall also decide whether the Arbitral Tribunal shall be composed of one or three arbitrators. The seat of the arbitration shall be Stockholm, Sweden. </w:t>
      </w:r>
    </w:p>
    <w:p w14:paraId="2AA7126D" w14:textId="77777777" w:rsidR="00694775" w:rsidRPr="009923B4" w:rsidRDefault="00694775" w:rsidP="00694775">
      <w:pPr>
        <w:rPr>
          <w:rFonts w:ascii="Arial" w:hAnsi="Arial" w:cs="Arial"/>
          <w:szCs w:val="18"/>
          <w:lang w:val="en-GB"/>
        </w:rPr>
      </w:pPr>
      <w:r w:rsidRPr="009923B4">
        <w:rPr>
          <w:rFonts w:ascii="Arial" w:hAnsi="Arial" w:cs="Arial"/>
          <w:szCs w:val="18"/>
          <w:lang w:val="en-GB"/>
        </w:rPr>
        <w:t xml:space="preserve">New Investors can adhere and become Parties to this Agreement by signing an adherence agreement. Such adherence will not require the counter signature of any other Party than the Company’s board of directors in order to become effective in relation to all Parties. </w:t>
      </w:r>
    </w:p>
    <w:p w14:paraId="667A9984" w14:textId="77777777" w:rsidR="00694775" w:rsidRPr="009923B4" w:rsidRDefault="00694775" w:rsidP="00694775">
      <w:pPr>
        <w:rPr>
          <w:rFonts w:ascii="Arial" w:hAnsi="Arial" w:cs="Arial"/>
          <w:szCs w:val="18"/>
          <w:lang w:val="en-GB"/>
        </w:rPr>
      </w:pPr>
      <w:r w:rsidRPr="009923B4">
        <w:rPr>
          <w:rFonts w:ascii="Arial" w:hAnsi="Arial" w:cs="Arial"/>
          <w:szCs w:val="18"/>
          <w:lang w:val="en-GB"/>
        </w:rPr>
        <w:t xml:space="preserve">This Agreement has been executed in one (1) original counterpart, which is held in trust by the Company’s board of directors. Each Investor has the right to receive a copy hereof. </w:t>
      </w:r>
    </w:p>
    <w:p w14:paraId="08604675" w14:textId="77777777" w:rsidR="00694775" w:rsidRPr="009923B4" w:rsidRDefault="00694775" w:rsidP="00694775">
      <w:pPr>
        <w:rPr>
          <w:rFonts w:ascii="Arial" w:hAnsi="Arial" w:cs="Arial"/>
          <w:szCs w:val="18"/>
          <w:lang w:val="en-GB"/>
        </w:rPr>
      </w:pPr>
      <w:r w:rsidRPr="009923B4">
        <w:rPr>
          <w:rFonts w:ascii="Arial" w:hAnsi="Arial" w:cs="Arial"/>
          <w:szCs w:val="18"/>
          <w:lang w:val="en-GB"/>
        </w:rPr>
        <w:t xml:space="preserve"> </w:t>
      </w:r>
    </w:p>
    <w:p w14:paraId="7D0F19CA" w14:textId="77777777" w:rsidR="00694775" w:rsidRPr="009923B4" w:rsidRDefault="00694775" w:rsidP="008823D2">
      <w:pPr>
        <w:rPr>
          <w:rFonts w:ascii="Arial" w:hAnsi="Arial" w:cs="Arial"/>
          <w:szCs w:val="18"/>
          <w:lang w:val="en-GB"/>
        </w:rPr>
      </w:pPr>
    </w:p>
    <w:sectPr w:rsidR="00694775" w:rsidRPr="009923B4" w:rsidSect="00A15E88">
      <w:headerReference w:type="even" r:id="rId8"/>
      <w:headerReference w:type="default" r:id="rId9"/>
      <w:footerReference w:type="first" r:id="rId10"/>
      <w:pgSz w:w="11906" w:h="16838"/>
      <w:pgMar w:top="1418" w:right="1418" w:bottom="1418" w:left="1418"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A9AA" w14:textId="77777777" w:rsidR="0076009F" w:rsidRDefault="0076009F">
      <w:r>
        <w:separator/>
      </w:r>
    </w:p>
    <w:p w14:paraId="0A7F8DD1" w14:textId="77777777" w:rsidR="0076009F" w:rsidRDefault="0076009F"/>
  </w:endnote>
  <w:endnote w:type="continuationSeparator" w:id="0">
    <w:p w14:paraId="1F7E596E" w14:textId="77777777" w:rsidR="0076009F" w:rsidRDefault="0076009F">
      <w:r>
        <w:continuationSeparator/>
      </w:r>
    </w:p>
    <w:p w14:paraId="4D399718" w14:textId="77777777" w:rsidR="0076009F" w:rsidRDefault="00760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ncourse C2">
    <w:charset w:val="00"/>
    <w:family w:val="auto"/>
    <w:pitch w:val="variable"/>
    <w:sig w:usb0="2000000F"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ncourse T2">
    <w:altName w:val="Calibri"/>
    <w:charset w:val="00"/>
    <w:family w:val="auto"/>
    <w:pitch w:val="variable"/>
    <w:sig w:usb0="2000000F"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oncourse T6">
    <w:altName w:val="Calibri"/>
    <w:charset w:val="00"/>
    <w:family w:val="auto"/>
    <w:pitch w:val="variable"/>
    <w:sig w:usb0="2000000F" w:usb1="00000001"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F1F2C" w14:textId="77777777" w:rsidR="009B2B56" w:rsidRDefault="009B2B56" w:rsidP="00CE2009">
    <w:pPr>
      <w:pStyle w:val="Sidfot"/>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6BAEF" w14:textId="77777777" w:rsidR="0076009F" w:rsidRDefault="0076009F">
      <w:r>
        <w:separator/>
      </w:r>
    </w:p>
    <w:p w14:paraId="5E4E110E" w14:textId="77777777" w:rsidR="0076009F" w:rsidRDefault="0076009F"/>
  </w:footnote>
  <w:footnote w:type="continuationSeparator" w:id="0">
    <w:p w14:paraId="06863019" w14:textId="77777777" w:rsidR="0076009F" w:rsidRDefault="0076009F">
      <w:r>
        <w:continuationSeparator/>
      </w:r>
    </w:p>
    <w:p w14:paraId="64EFF357" w14:textId="77777777" w:rsidR="0076009F" w:rsidRDefault="00760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81CE0" w14:textId="77777777" w:rsidR="009B2B56" w:rsidRDefault="009B2B56" w:rsidP="005D4F7C">
    <w:pPr>
      <w:pStyle w:val="Sidhuvud"/>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648A4A0" w14:textId="77777777" w:rsidR="009B2B56" w:rsidRDefault="009B2B56" w:rsidP="00864CDE">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EC7D" w14:textId="77777777" w:rsidR="009B2B56" w:rsidRPr="009D130C" w:rsidRDefault="009B2B56" w:rsidP="00281B39">
    <w:pPr>
      <w:pStyle w:val="Sidhuvud"/>
      <w:framePr w:wrap="none" w:vAnchor="text" w:hAnchor="margin" w:xAlign="right" w:y="1"/>
      <w:rPr>
        <w:rStyle w:val="Sidnummer"/>
      </w:rPr>
    </w:pPr>
    <w:r w:rsidRPr="009D130C">
      <w:rPr>
        <w:rStyle w:val="Sidnummer"/>
      </w:rPr>
      <w:fldChar w:fldCharType="begin"/>
    </w:r>
    <w:r w:rsidRPr="009D130C">
      <w:rPr>
        <w:rStyle w:val="Sidnummer"/>
      </w:rPr>
      <w:instrText xml:space="preserve">PAGE  </w:instrText>
    </w:r>
    <w:r w:rsidRPr="009D130C">
      <w:rPr>
        <w:rStyle w:val="Sidnummer"/>
      </w:rPr>
      <w:fldChar w:fldCharType="separate"/>
    </w:r>
    <w:r w:rsidR="00491613">
      <w:rPr>
        <w:rStyle w:val="Sidnummer"/>
        <w:noProof/>
      </w:rPr>
      <w:t>1</w:t>
    </w:r>
    <w:r w:rsidRPr="009D130C">
      <w:rPr>
        <w:rStyle w:val="Sidnummer"/>
      </w:rPr>
      <w:fldChar w:fldCharType="end"/>
    </w:r>
    <w:r w:rsidRPr="009D130C">
      <w:rPr>
        <w:rStyle w:val="Sidnummer"/>
      </w:rPr>
      <w:t xml:space="preserve"> (</w:t>
    </w:r>
    <w:r w:rsidRPr="009D130C">
      <w:rPr>
        <w:rStyle w:val="Sidnummer"/>
      </w:rPr>
      <w:fldChar w:fldCharType="begin"/>
    </w:r>
    <w:r w:rsidRPr="009D130C">
      <w:rPr>
        <w:rStyle w:val="Sidnummer"/>
      </w:rPr>
      <w:instrText xml:space="preserve"> NUMPAGES  \* MERGEFORMAT </w:instrText>
    </w:r>
    <w:r w:rsidRPr="009D130C">
      <w:rPr>
        <w:rStyle w:val="Sidnummer"/>
      </w:rPr>
      <w:fldChar w:fldCharType="separate"/>
    </w:r>
    <w:r w:rsidR="00491613">
      <w:rPr>
        <w:rStyle w:val="Sidnummer"/>
        <w:noProof/>
      </w:rPr>
      <w:t>1</w:t>
    </w:r>
    <w:r w:rsidRPr="009D130C">
      <w:rPr>
        <w:rStyle w:val="Sidnummer"/>
      </w:rPr>
      <w:fldChar w:fldCharType="end"/>
    </w:r>
    <w:r w:rsidRPr="009D130C">
      <w:rPr>
        <w:rStyle w:val="Sidnummer"/>
      </w:rPr>
      <w:t>)</w:t>
    </w:r>
  </w:p>
  <w:p w14:paraId="406C3BF8" w14:textId="77777777" w:rsidR="009B2B56" w:rsidRDefault="009B2B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FC018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0E5E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E84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6CF1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2A01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3A3C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148B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922A9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0D6A7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6C10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6CA6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93B9B"/>
    <w:multiLevelType w:val="multilevel"/>
    <w:tmpl w:val="BA68A644"/>
    <w:lvl w:ilvl="0">
      <w:start w:val="1"/>
      <w:numFmt w:val="decimal"/>
      <w:lvlText w:val="%1"/>
      <w:lvlJc w:val="left"/>
      <w:pPr>
        <w:ind w:left="999" w:hanging="432"/>
      </w:pPr>
    </w:lvl>
    <w:lvl w:ilvl="1">
      <w:start w:val="1"/>
      <w:numFmt w:val="decimal"/>
      <w:lvlText w:val="%1.%2"/>
      <w:lvlJc w:val="left"/>
      <w:pPr>
        <w:ind w:left="1143" w:hanging="576"/>
      </w:pPr>
      <w:rPr>
        <w:b w:val="0"/>
      </w:rPr>
    </w:lvl>
    <w:lvl w:ilvl="2">
      <w:start w:val="1"/>
      <w:numFmt w:val="decimal"/>
      <w:lvlText w:val="%1.%2.%3"/>
      <w:lvlJc w:val="left"/>
      <w:pPr>
        <w:ind w:left="1287"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31" w:hanging="864"/>
      </w:pPr>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2" w15:restartNumberingAfterBreak="0">
    <w:nsid w:val="04747FE3"/>
    <w:multiLevelType w:val="hybridMultilevel"/>
    <w:tmpl w:val="1CCC1AF8"/>
    <w:lvl w:ilvl="0" w:tplc="E97AAD9A">
      <w:start w:val="1"/>
      <w:numFmt w:val="lowerRoman"/>
      <w:lvlText w:val="%1)"/>
      <w:lvlJc w:val="left"/>
      <w:pPr>
        <w:ind w:left="927" w:hanging="360"/>
      </w:pPr>
      <w:rPr>
        <w:rFonts w:ascii="Helvetica" w:eastAsia="Times New Roman" w:hAnsi="Helvetica" w:cs="Times New Roman"/>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76656EE"/>
    <w:multiLevelType w:val="hybridMultilevel"/>
    <w:tmpl w:val="63D672F8"/>
    <w:lvl w:ilvl="0" w:tplc="041D0013">
      <w:start w:val="1"/>
      <w:numFmt w:val="upperRoman"/>
      <w:lvlText w:val="%1."/>
      <w:lvlJc w:val="right"/>
      <w:pPr>
        <w:ind w:left="938" w:hanging="360"/>
      </w:pPr>
      <w:rPr>
        <w:rFonts w:hint="default"/>
      </w:rPr>
    </w:lvl>
    <w:lvl w:ilvl="1" w:tplc="041D0019" w:tentative="1">
      <w:start w:val="1"/>
      <w:numFmt w:val="lowerLetter"/>
      <w:lvlText w:val="%2."/>
      <w:lvlJc w:val="left"/>
      <w:pPr>
        <w:ind w:left="1658" w:hanging="360"/>
      </w:pPr>
    </w:lvl>
    <w:lvl w:ilvl="2" w:tplc="041D001B" w:tentative="1">
      <w:start w:val="1"/>
      <w:numFmt w:val="lowerRoman"/>
      <w:lvlText w:val="%3."/>
      <w:lvlJc w:val="right"/>
      <w:pPr>
        <w:ind w:left="2378" w:hanging="180"/>
      </w:pPr>
    </w:lvl>
    <w:lvl w:ilvl="3" w:tplc="041D000F" w:tentative="1">
      <w:start w:val="1"/>
      <w:numFmt w:val="decimal"/>
      <w:lvlText w:val="%4."/>
      <w:lvlJc w:val="left"/>
      <w:pPr>
        <w:ind w:left="3098" w:hanging="360"/>
      </w:pPr>
    </w:lvl>
    <w:lvl w:ilvl="4" w:tplc="041D0019" w:tentative="1">
      <w:start w:val="1"/>
      <w:numFmt w:val="lowerLetter"/>
      <w:lvlText w:val="%5."/>
      <w:lvlJc w:val="left"/>
      <w:pPr>
        <w:ind w:left="3818" w:hanging="360"/>
      </w:pPr>
    </w:lvl>
    <w:lvl w:ilvl="5" w:tplc="041D001B" w:tentative="1">
      <w:start w:val="1"/>
      <w:numFmt w:val="lowerRoman"/>
      <w:lvlText w:val="%6."/>
      <w:lvlJc w:val="right"/>
      <w:pPr>
        <w:ind w:left="4538" w:hanging="180"/>
      </w:pPr>
    </w:lvl>
    <w:lvl w:ilvl="6" w:tplc="041D000F" w:tentative="1">
      <w:start w:val="1"/>
      <w:numFmt w:val="decimal"/>
      <w:lvlText w:val="%7."/>
      <w:lvlJc w:val="left"/>
      <w:pPr>
        <w:ind w:left="5258" w:hanging="360"/>
      </w:pPr>
    </w:lvl>
    <w:lvl w:ilvl="7" w:tplc="041D0019" w:tentative="1">
      <w:start w:val="1"/>
      <w:numFmt w:val="lowerLetter"/>
      <w:lvlText w:val="%8."/>
      <w:lvlJc w:val="left"/>
      <w:pPr>
        <w:ind w:left="5978" w:hanging="360"/>
      </w:pPr>
    </w:lvl>
    <w:lvl w:ilvl="8" w:tplc="041D001B" w:tentative="1">
      <w:start w:val="1"/>
      <w:numFmt w:val="lowerRoman"/>
      <w:lvlText w:val="%9."/>
      <w:lvlJc w:val="right"/>
      <w:pPr>
        <w:ind w:left="6698" w:hanging="180"/>
      </w:pPr>
    </w:lvl>
  </w:abstractNum>
  <w:abstractNum w:abstractNumId="14" w15:restartNumberingAfterBreak="0">
    <w:nsid w:val="20581501"/>
    <w:multiLevelType w:val="multilevel"/>
    <w:tmpl w:val="C826D196"/>
    <w:lvl w:ilvl="0">
      <w:start w:val="1"/>
      <w:numFmt w:val="upperRoman"/>
      <w:lvlText w:val="%1."/>
      <w:lvlJc w:val="right"/>
      <w:pPr>
        <w:ind w:left="938" w:hanging="360"/>
      </w:pPr>
      <w:rPr>
        <w:rFonts w:hint="default"/>
      </w:rPr>
    </w:lvl>
    <w:lvl w:ilvl="1">
      <w:start w:val="1"/>
      <w:numFmt w:val="lowerLetter"/>
      <w:lvlText w:val="%2."/>
      <w:lvlJc w:val="left"/>
      <w:pPr>
        <w:ind w:left="1658" w:hanging="360"/>
      </w:pPr>
      <w:rPr>
        <w:rFonts w:hint="default"/>
      </w:rPr>
    </w:lvl>
    <w:lvl w:ilvl="2">
      <w:start w:val="1"/>
      <w:numFmt w:val="lowerRoman"/>
      <w:lvlText w:val="%3."/>
      <w:lvlJc w:val="right"/>
      <w:pPr>
        <w:ind w:left="2378" w:hanging="180"/>
      </w:pPr>
      <w:rPr>
        <w:rFonts w:hint="default"/>
      </w:rPr>
    </w:lvl>
    <w:lvl w:ilvl="3">
      <w:start w:val="1"/>
      <w:numFmt w:val="decimal"/>
      <w:lvlText w:val="%4."/>
      <w:lvlJc w:val="left"/>
      <w:pPr>
        <w:ind w:left="3098" w:hanging="360"/>
      </w:pPr>
      <w:rPr>
        <w:rFonts w:hint="default"/>
      </w:rPr>
    </w:lvl>
    <w:lvl w:ilvl="4">
      <w:start w:val="1"/>
      <w:numFmt w:val="lowerLetter"/>
      <w:lvlText w:val="%5."/>
      <w:lvlJc w:val="left"/>
      <w:pPr>
        <w:ind w:left="3818" w:hanging="360"/>
      </w:pPr>
      <w:rPr>
        <w:rFonts w:hint="default"/>
      </w:rPr>
    </w:lvl>
    <w:lvl w:ilvl="5">
      <w:start w:val="1"/>
      <w:numFmt w:val="lowerRoman"/>
      <w:lvlText w:val="%6."/>
      <w:lvlJc w:val="right"/>
      <w:pPr>
        <w:ind w:left="4538" w:hanging="180"/>
      </w:pPr>
      <w:rPr>
        <w:rFonts w:hint="default"/>
      </w:rPr>
    </w:lvl>
    <w:lvl w:ilvl="6">
      <w:start w:val="1"/>
      <w:numFmt w:val="decimal"/>
      <w:lvlText w:val="%7."/>
      <w:lvlJc w:val="left"/>
      <w:pPr>
        <w:ind w:left="5258" w:hanging="360"/>
      </w:pPr>
      <w:rPr>
        <w:rFonts w:hint="default"/>
      </w:rPr>
    </w:lvl>
    <w:lvl w:ilvl="7">
      <w:start w:val="1"/>
      <w:numFmt w:val="lowerLetter"/>
      <w:lvlText w:val="%8."/>
      <w:lvlJc w:val="left"/>
      <w:pPr>
        <w:ind w:left="5978" w:hanging="360"/>
      </w:pPr>
      <w:rPr>
        <w:rFonts w:hint="default"/>
      </w:rPr>
    </w:lvl>
    <w:lvl w:ilvl="8">
      <w:start w:val="1"/>
      <w:numFmt w:val="lowerRoman"/>
      <w:lvlText w:val="%9."/>
      <w:lvlJc w:val="right"/>
      <w:pPr>
        <w:ind w:left="6698" w:hanging="180"/>
      </w:pPr>
      <w:rPr>
        <w:rFonts w:hint="default"/>
      </w:rPr>
    </w:lvl>
  </w:abstractNum>
  <w:abstractNum w:abstractNumId="15" w15:restartNumberingAfterBreak="0">
    <w:nsid w:val="276A587B"/>
    <w:multiLevelType w:val="multilevel"/>
    <w:tmpl w:val="52EEF236"/>
    <w:lvl w:ilvl="0">
      <w:start w:val="1"/>
      <w:numFmt w:val="decimal"/>
      <w:pStyle w:val="JNIRubrik2-Listniv1"/>
      <w:lvlText w:val="%1."/>
      <w:lvlJc w:val="left"/>
      <w:pPr>
        <w:ind w:left="360" w:hanging="360"/>
      </w:pPr>
    </w:lvl>
    <w:lvl w:ilvl="1">
      <w:start w:val="1"/>
      <w:numFmt w:val="decimal"/>
      <w:pStyle w:val="JNIRubrik3-Listniv2"/>
      <w:isLgl/>
      <w:lvlText w:val="%1.%2."/>
      <w:lvlJc w:val="left"/>
      <w:pPr>
        <w:ind w:left="720" w:hanging="720"/>
      </w:pPr>
      <w:rPr>
        <w:rFonts w:hint="default"/>
        <w:b w:val="0"/>
        <w:i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85B3ACA"/>
    <w:multiLevelType w:val="hybridMultilevel"/>
    <w:tmpl w:val="0F06B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72564"/>
    <w:multiLevelType w:val="hybridMultilevel"/>
    <w:tmpl w:val="AAA4E93C"/>
    <w:lvl w:ilvl="0" w:tplc="D9B484D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0C1E40"/>
    <w:multiLevelType w:val="hybridMultilevel"/>
    <w:tmpl w:val="50A8D4D6"/>
    <w:lvl w:ilvl="0" w:tplc="A54CE516">
      <w:start w:val="1"/>
      <w:numFmt w:val="lowerRoman"/>
      <w:lvlText w:val="%1)"/>
      <w:lvlJc w:val="left"/>
      <w:pPr>
        <w:ind w:left="1298" w:hanging="720"/>
      </w:pPr>
      <w:rPr>
        <w:rFonts w:hint="default"/>
      </w:rPr>
    </w:lvl>
    <w:lvl w:ilvl="1" w:tplc="041D0019" w:tentative="1">
      <w:start w:val="1"/>
      <w:numFmt w:val="lowerLetter"/>
      <w:lvlText w:val="%2."/>
      <w:lvlJc w:val="left"/>
      <w:pPr>
        <w:ind w:left="1658" w:hanging="360"/>
      </w:pPr>
    </w:lvl>
    <w:lvl w:ilvl="2" w:tplc="041D001B" w:tentative="1">
      <w:start w:val="1"/>
      <w:numFmt w:val="lowerRoman"/>
      <w:lvlText w:val="%3."/>
      <w:lvlJc w:val="right"/>
      <w:pPr>
        <w:ind w:left="2378" w:hanging="180"/>
      </w:pPr>
    </w:lvl>
    <w:lvl w:ilvl="3" w:tplc="041D000F" w:tentative="1">
      <w:start w:val="1"/>
      <w:numFmt w:val="decimal"/>
      <w:lvlText w:val="%4."/>
      <w:lvlJc w:val="left"/>
      <w:pPr>
        <w:ind w:left="3098" w:hanging="360"/>
      </w:pPr>
    </w:lvl>
    <w:lvl w:ilvl="4" w:tplc="041D0019" w:tentative="1">
      <w:start w:val="1"/>
      <w:numFmt w:val="lowerLetter"/>
      <w:lvlText w:val="%5."/>
      <w:lvlJc w:val="left"/>
      <w:pPr>
        <w:ind w:left="3818" w:hanging="360"/>
      </w:pPr>
    </w:lvl>
    <w:lvl w:ilvl="5" w:tplc="041D001B" w:tentative="1">
      <w:start w:val="1"/>
      <w:numFmt w:val="lowerRoman"/>
      <w:lvlText w:val="%6."/>
      <w:lvlJc w:val="right"/>
      <w:pPr>
        <w:ind w:left="4538" w:hanging="180"/>
      </w:pPr>
    </w:lvl>
    <w:lvl w:ilvl="6" w:tplc="041D000F" w:tentative="1">
      <w:start w:val="1"/>
      <w:numFmt w:val="decimal"/>
      <w:lvlText w:val="%7."/>
      <w:lvlJc w:val="left"/>
      <w:pPr>
        <w:ind w:left="5258" w:hanging="360"/>
      </w:pPr>
    </w:lvl>
    <w:lvl w:ilvl="7" w:tplc="041D0019" w:tentative="1">
      <w:start w:val="1"/>
      <w:numFmt w:val="lowerLetter"/>
      <w:lvlText w:val="%8."/>
      <w:lvlJc w:val="left"/>
      <w:pPr>
        <w:ind w:left="5978" w:hanging="360"/>
      </w:pPr>
    </w:lvl>
    <w:lvl w:ilvl="8" w:tplc="041D001B" w:tentative="1">
      <w:start w:val="1"/>
      <w:numFmt w:val="lowerRoman"/>
      <w:lvlText w:val="%9."/>
      <w:lvlJc w:val="right"/>
      <w:pPr>
        <w:ind w:left="6698" w:hanging="180"/>
      </w:pPr>
    </w:lvl>
  </w:abstractNum>
  <w:abstractNum w:abstractNumId="19" w15:restartNumberingAfterBreak="0">
    <w:nsid w:val="42DD5B40"/>
    <w:multiLevelType w:val="hybridMultilevel"/>
    <w:tmpl w:val="A2DC75CA"/>
    <w:lvl w:ilvl="0" w:tplc="2C40F384">
      <w:start w:val="1"/>
      <w:numFmt w:val="upp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0" w15:restartNumberingAfterBreak="0">
    <w:nsid w:val="59CA55E4"/>
    <w:multiLevelType w:val="multilevel"/>
    <w:tmpl w:val="776E15F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b w:val="0"/>
      </w:rPr>
    </w:lvl>
    <w:lvl w:ilvl="2">
      <w:start w:val="1"/>
      <w:numFmt w:val="decimal"/>
      <w:pStyle w:val="Rubrik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1" w15:restartNumberingAfterBreak="0">
    <w:nsid w:val="5C4A4872"/>
    <w:multiLevelType w:val="hybridMultilevel"/>
    <w:tmpl w:val="13AC12C0"/>
    <w:lvl w:ilvl="0" w:tplc="AC40B5EC">
      <w:start w:val="1"/>
      <w:numFmt w:val="bullet"/>
      <w:pStyle w:val="JNPunkter"/>
      <w:lvlText w:val="-"/>
      <w:lvlJc w:val="left"/>
      <w:pPr>
        <w:ind w:left="1647" w:hanging="360"/>
      </w:pPr>
      <w:rPr>
        <w:rFonts w:ascii="Helvetica" w:eastAsia="Times New Roman" w:hAnsi="Helvetica" w:cs="Times New Roman" w:hint="default"/>
      </w:rPr>
    </w:lvl>
    <w:lvl w:ilvl="1" w:tplc="041D0003" w:tentative="1">
      <w:start w:val="1"/>
      <w:numFmt w:val="bullet"/>
      <w:lvlText w:val="o"/>
      <w:lvlJc w:val="left"/>
      <w:pPr>
        <w:ind w:left="2367" w:hanging="360"/>
      </w:pPr>
      <w:rPr>
        <w:rFonts w:ascii="Courier New" w:hAnsi="Courier New" w:hint="default"/>
      </w:rPr>
    </w:lvl>
    <w:lvl w:ilvl="2" w:tplc="041D0005" w:tentative="1">
      <w:start w:val="1"/>
      <w:numFmt w:val="bullet"/>
      <w:lvlText w:val=""/>
      <w:lvlJc w:val="left"/>
      <w:pPr>
        <w:ind w:left="3087" w:hanging="360"/>
      </w:pPr>
      <w:rPr>
        <w:rFonts w:ascii="Wingdings" w:hAnsi="Wingdings" w:hint="default"/>
      </w:rPr>
    </w:lvl>
    <w:lvl w:ilvl="3" w:tplc="041D0001" w:tentative="1">
      <w:start w:val="1"/>
      <w:numFmt w:val="bullet"/>
      <w:lvlText w:val=""/>
      <w:lvlJc w:val="left"/>
      <w:pPr>
        <w:ind w:left="3807" w:hanging="360"/>
      </w:pPr>
      <w:rPr>
        <w:rFonts w:ascii="Symbol" w:hAnsi="Symbol" w:hint="default"/>
      </w:rPr>
    </w:lvl>
    <w:lvl w:ilvl="4" w:tplc="041D0003" w:tentative="1">
      <w:start w:val="1"/>
      <w:numFmt w:val="bullet"/>
      <w:lvlText w:val="o"/>
      <w:lvlJc w:val="left"/>
      <w:pPr>
        <w:ind w:left="4527" w:hanging="360"/>
      </w:pPr>
      <w:rPr>
        <w:rFonts w:ascii="Courier New" w:hAnsi="Courier New" w:hint="default"/>
      </w:rPr>
    </w:lvl>
    <w:lvl w:ilvl="5" w:tplc="041D0005" w:tentative="1">
      <w:start w:val="1"/>
      <w:numFmt w:val="bullet"/>
      <w:lvlText w:val=""/>
      <w:lvlJc w:val="left"/>
      <w:pPr>
        <w:ind w:left="5247" w:hanging="360"/>
      </w:pPr>
      <w:rPr>
        <w:rFonts w:ascii="Wingdings" w:hAnsi="Wingdings" w:hint="default"/>
      </w:rPr>
    </w:lvl>
    <w:lvl w:ilvl="6" w:tplc="041D0001" w:tentative="1">
      <w:start w:val="1"/>
      <w:numFmt w:val="bullet"/>
      <w:lvlText w:val=""/>
      <w:lvlJc w:val="left"/>
      <w:pPr>
        <w:ind w:left="5967" w:hanging="360"/>
      </w:pPr>
      <w:rPr>
        <w:rFonts w:ascii="Symbol" w:hAnsi="Symbol" w:hint="default"/>
      </w:rPr>
    </w:lvl>
    <w:lvl w:ilvl="7" w:tplc="041D0003" w:tentative="1">
      <w:start w:val="1"/>
      <w:numFmt w:val="bullet"/>
      <w:lvlText w:val="o"/>
      <w:lvlJc w:val="left"/>
      <w:pPr>
        <w:ind w:left="6687" w:hanging="360"/>
      </w:pPr>
      <w:rPr>
        <w:rFonts w:ascii="Courier New" w:hAnsi="Courier New" w:hint="default"/>
      </w:rPr>
    </w:lvl>
    <w:lvl w:ilvl="8" w:tplc="041D0005" w:tentative="1">
      <w:start w:val="1"/>
      <w:numFmt w:val="bullet"/>
      <w:lvlText w:val=""/>
      <w:lvlJc w:val="left"/>
      <w:pPr>
        <w:ind w:left="7407" w:hanging="360"/>
      </w:pPr>
      <w:rPr>
        <w:rFonts w:ascii="Wingdings" w:hAnsi="Wingdings" w:hint="default"/>
      </w:rPr>
    </w:lvl>
  </w:abstractNum>
  <w:abstractNum w:abstractNumId="22" w15:restartNumberingAfterBreak="0">
    <w:nsid w:val="625220E7"/>
    <w:multiLevelType w:val="multilevel"/>
    <w:tmpl w:val="9A9CEEC4"/>
    <w:lvl w:ilvl="0">
      <w:start w:val="1"/>
      <w:numFmt w:val="decimal"/>
      <w:pStyle w:val="RUBRIKAVSNITT"/>
      <w:lvlText w:val="%1."/>
      <w:lvlJc w:val="left"/>
      <w:pPr>
        <w:ind w:left="432" w:hanging="432"/>
      </w:pPr>
      <w:rPr>
        <w:rFonts w:ascii="Concourse C2" w:hAnsi="Concourse C2" w:hint="default"/>
        <w:b/>
        <w:bCs/>
        <w:i w:val="0"/>
        <w:iCs w:val="0"/>
        <w:sz w:val="18"/>
        <w:szCs w:val="18"/>
      </w:rPr>
    </w:lvl>
    <w:lvl w:ilvl="1">
      <w:start w:val="1"/>
      <w:numFmt w:val="decimal"/>
      <w:lvlText w:val="%1.%2"/>
      <w:lvlJc w:val="left"/>
      <w:pPr>
        <w:ind w:left="576" w:hanging="576"/>
      </w:pPr>
      <w:rPr>
        <w:rFonts w:ascii="Concourse C2" w:hAnsi="Concourse C2" w:hint="default"/>
        <w:b w:val="0"/>
        <w:bCs w:val="0"/>
        <w:i w:val="0"/>
        <w:i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7236CF3"/>
    <w:multiLevelType w:val="multilevel"/>
    <w:tmpl w:val="9D0EA0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7ED3B8A"/>
    <w:multiLevelType w:val="hybridMultilevel"/>
    <w:tmpl w:val="98905F58"/>
    <w:lvl w:ilvl="0" w:tplc="1CA41190">
      <w:start w:val="1"/>
      <w:numFmt w:val="upperRoman"/>
      <w:lvlText w:val="%1."/>
      <w:lvlJc w:val="right"/>
      <w:pPr>
        <w:ind w:left="93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3E46D8"/>
    <w:multiLevelType w:val="multilevel"/>
    <w:tmpl w:val="AF32C546"/>
    <w:lvl w:ilvl="0">
      <w:start w:val="1"/>
      <w:numFmt w:val="lowerRoman"/>
      <w:lvlText w:val="%1)"/>
      <w:lvlJc w:val="left"/>
      <w:pPr>
        <w:ind w:left="432" w:hanging="432"/>
      </w:pPr>
      <w:rPr>
        <w:rFonts w:ascii="Helvetica" w:eastAsiaTheme="majorEastAsia" w:hAnsi="Helvetica" w:cstheme="majorBid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953F8E"/>
    <w:multiLevelType w:val="multilevel"/>
    <w:tmpl w:val="F782E3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97149B"/>
    <w:multiLevelType w:val="multilevel"/>
    <w:tmpl w:val="B220E28A"/>
    <w:lvl w:ilvl="0">
      <w:start w:val="1"/>
      <w:numFmt w:val="lowerLetter"/>
      <w:pStyle w:val="JNNumreradePunkter"/>
      <w:lvlText w:val="%1."/>
      <w:lvlJc w:val="left"/>
      <w:pPr>
        <w:ind w:left="938" w:hanging="360"/>
      </w:pPr>
      <w:rPr>
        <w:rFonts w:hint="default"/>
      </w:rPr>
    </w:lvl>
    <w:lvl w:ilvl="1">
      <w:start w:val="1"/>
      <w:numFmt w:val="lowerLetter"/>
      <w:lvlText w:val="%2."/>
      <w:lvlJc w:val="left"/>
      <w:pPr>
        <w:ind w:left="1658" w:hanging="360"/>
      </w:pPr>
      <w:rPr>
        <w:rFonts w:hint="default"/>
      </w:rPr>
    </w:lvl>
    <w:lvl w:ilvl="2">
      <w:start w:val="1"/>
      <w:numFmt w:val="lowerRoman"/>
      <w:lvlText w:val="%3."/>
      <w:lvlJc w:val="right"/>
      <w:pPr>
        <w:ind w:left="2378" w:hanging="180"/>
      </w:pPr>
      <w:rPr>
        <w:rFonts w:hint="default"/>
      </w:rPr>
    </w:lvl>
    <w:lvl w:ilvl="3">
      <w:start w:val="1"/>
      <w:numFmt w:val="decimal"/>
      <w:lvlText w:val="%4."/>
      <w:lvlJc w:val="left"/>
      <w:pPr>
        <w:ind w:left="3098" w:hanging="360"/>
      </w:pPr>
      <w:rPr>
        <w:rFonts w:hint="default"/>
      </w:rPr>
    </w:lvl>
    <w:lvl w:ilvl="4">
      <w:start w:val="1"/>
      <w:numFmt w:val="lowerLetter"/>
      <w:lvlText w:val="%5."/>
      <w:lvlJc w:val="left"/>
      <w:pPr>
        <w:ind w:left="3818" w:hanging="360"/>
      </w:pPr>
      <w:rPr>
        <w:rFonts w:hint="default"/>
      </w:rPr>
    </w:lvl>
    <w:lvl w:ilvl="5">
      <w:start w:val="1"/>
      <w:numFmt w:val="lowerRoman"/>
      <w:lvlText w:val="%6."/>
      <w:lvlJc w:val="right"/>
      <w:pPr>
        <w:ind w:left="4538" w:hanging="180"/>
      </w:pPr>
      <w:rPr>
        <w:rFonts w:hint="default"/>
      </w:rPr>
    </w:lvl>
    <w:lvl w:ilvl="6">
      <w:start w:val="1"/>
      <w:numFmt w:val="decimal"/>
      <w:lvlText w:val="%7."/>
      <w:lvlJc w:val="left"/>
      <w:pPr>
        <w:ind w:left="5258" w:hanging="360"/>
      </w:pPr>
      <w:rPr>
        <w:rFonts w:hint="default"/>
      </w:rPr>
    </w:lvl>
    <w:lvl w:ilvl="7">
      <w:start w:val="1"/>
      <w:numFmt w:val="lowerLetter"/>
      <w:lvlText w:val="%8."/>
      <w:lvlJc w:val="left"/>
      <w:pPr>
        <w:ind w:left="5978" w:hanging="360"/>
      </w:pPr>
      <w:rPr>
        <w:rFonts w:hint="default"/>
      </w:rPr>
    </w:lvl>
    <w:lvl w:ilvl="8">
      <w:start w:val="1"/>
      <w:numFmt w:val="lowerRoman"/>
      <w:lvlText w:val="%9."/>
      <w:lvlJc w:val="right"/>
      <w:pPr>
        <w:ind w:left="6698" w:hanging="180"/>
      </w:pPr>
      <w:rPr>
        <w:rFonts w:hint="default"/>
      </w:rPr>
    </w:lvl>
  </w:abstractNum>
  <w:abstractNum w:abstractNumId="28" w15:restartNumberingAfterBreak="0">
    <w:nsid w:val="7A5201AF"/>
    <w:multiLevelType w:val="hybridMultilevel"/>
    <w:tmpl w:val="88A23A16"/>
    <w:lvl w:ilvl="0" w:tplc="041D0017">
      <w:start w:val="1"/>
      <w:numFmt w:val="lowerLetter"/>
      <w:lvlText w:val="%1)"/>
      <w:lvlJc w:val="left"/>
      <w:pPr>
        <w:ind w:left="360" w:hanging="360"/>
      </w:pPr>
    </w:lvl>
    <w:lvl w:ilvl="1" w:tplc="DA2A1C1E">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0"/>
  </w:num>
  <w:num w:numId="2">
    <w:abstractNumId w:val="15"/>
  </w:num>
  <w:num w:numId="3">
    <w:abstractNumId w:val="21"/>
  </w:num>
  <w:num w:numId="4">
    <w:abstractNumId w:val="18"/>
  </w:num>
  <w:num w:numId="5">
    <w:abstractNumId w:val="12"/>
  </w:num>
  <w:num w:numId="6">
    <w:abstractNumId w:val="19"/>
  </w:num>
  <w:num w:numId="7">
    <w:abstractNumId w:val="5"/>
  </w:num>
  <w:num w:numId="8">
    <w:abstractNumId w:val="6"/>
  </w:num>
  <w:num w:numId="9">
    <w:abstractNumId w:val="7"/>
  </w:num>
  <w:num w:numId="10">
    <w:abstractNumId w:val="8"/>
  </w:num>
  <w:num w:numId="11">
    <w:abstractNumId w:val="1"/>
  </w:num>
  <w:num w:numId="12">
    <w:abstractNumId w:val="2"/>
  </w:num>
  <w:num w:numId="13">
    <w:abstractNumId w:val="3"/>
  </w:num>
  <w:num w:numId="14">
    <w:abstractNumId w:val="4"/>
  </w:num>
  <w:num w:numId="15">
    <w:abstractNumId w:val="9"/>
  </w:num>
  <w:num w:numId="16">
    <w:abstractNumId w:val="10"/>
  </w:num>
  <w:num w:numId="17">
    <w:abstractNumId w:val="0"/>
  </w:num>
  <w:num w:numId="18">
    <w:abstractNumId w:val="13"/>
  </w:num>
  <w:num w:numId="19">
    <w:abstractNumId w:val="27"/>
  </w:num>
  <w:num w:numId="20">
    <w:abstractNumId w:val="24"/>
  </w:num>
  <w:num w:numId="21">
    <w:abstractNumId w:val="25"/>
  </w:num>
  <w:num w:numId="22">
    <w:abstractNumId w:val="28"/>
  </w:num>
  <w:num w:numId="23">
    <w:abstractNumId w:val="14"/>
  </w:num>
  <w:num w:numId="24">
    <w:abstractNumId w:val="16"/>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 w:numId="29">
    <w:abstractNumId w:val="26"/>
  </w:num>
  <w:num w:numId="3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1304"/>
  <w:autoHyphenation/>
  <w:hyphenationZone w:val="425"/>
  <w:drawingGridHorizontalSpacing w:val="9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B9"/>
    <w:rsid w:val="00002EAF"/>
    <w:rsid w:val="000038F7"/>
    <w:rsid w:val="00003ECF"/>
    <w:rsid w:val="00004926"/>
    <w:rsid w:val="00005F44"/>
    <w:rsid w:val="0000783C"/>
    <w:rsid w:val="00010CD4"/>
    <w:rsid w:val="00010FBC"/>
    <w:rsid w:val="000110DD"/>
    <w:rsid w:val="000154E8"/>
    <w:rsid w:val="0001577B"/>
    <w:rsid w:val="000207BF"/>
    <w:rsid w:val="000240F9"/>
    <w:rsid w:val="00024DA2"/>
    <w:rsid w:val="00031129"/>
    <w:rsid w:val="000327CE"/>
    <w:rsid w:val="000356F7"/>
    <w:rsid w:val="00035877"/>
    <w:rsid w:val="00036495"/>
    <w:rsid w:val="0004112E"/>
    <w:rsid w:val="00043ABA"/>
    <w:rsid w:val="00043D50"/>
    <w:rsid w:val="0004455E"/>
    <w:rsid w:val="00044BA1"/>
    <w:rsid w:val="00046268"/>
    <w:rsid w:val="0004772F"/>
    <w:rsid w:val="000528BF"/>
    <w:rsid w:val="00053153"/>
    <w:rsid w:val="000551F9"/>
    <w:rsid w:val="00055BB9"/>
    <w:rsid w:val="0005670E"/>
    <w:rsid w:val="00057092"/>
    <w:rsid w:val="00057941"/>
    <w:rsid w:val="00057A87"/>
    <w:rsid w:val="00063D3D"/>
    <w:rsid w:val="00063F1A"/>
    <w:rsid w:val="00066525"/>
    <w:rsid w:val="0006730A"/>
    <w:rsid w:val="000707F0"/>
    <w:rsid w:val="0007084E"/>
    <w:rsid w:val="00070DE4"/>
    <w:rsid w:val="00071B5B"/>
    <w:rsid w:val="00071E10"/>
    <w:rsid w:val="0007291A"/>
    <w:rsid w:val="00072E52"/>
    <w:rsid w:val="00073807"/>
    <w:rsid w:val="00074B18"/>
    <w:rsid w:val="000758DF"/>
    <w:rsid w:val="0008061D"/>
    <w:rsid w:val="000809BE"/>
    <w:rsid w:val="00080AC4"/>
    <w:rsid w:val="00081528"/>
    <w:rsid w:val="00081C06"/>
    <w:rsid w:val="000823FE"/>
    <w:rsid w:val="0008330C"/>
    <w:rsid w:val="0008534D"/>
    <w:rsid w:val="00086CA9"/>
    <w:rsid w:val="0008787D"/>
    <w:rsid w:val="0008796C"/>
    <w:rsid w:val="0009000D"/>
    <w:rsid w:val="00091EB0"/>
    <w:rsid w:val="00094FB0"/>
    <w:rsid w:val="00095629"/>
    <w:rsid w:val="00095C92"/>
    <w:rsid w:val="000A1C9A"/>
    <w:rsid w:val="000A1E4F"/>
    <w:rsid w:val="000A347A"/>
    <w:rsid w:val="000A3CB9"/>
    <w:rsid w:val="000A3E2F"/>
    <w:rsid w:val="000A769C"/>
    <w:rsid w:val="000B010E"/>
    <w:rsid w:val="000B0A30"/>
    <w:rsid w:val="000B0FCB"/>
    <w:rsid w:val="000B2104"/>
    <w:rsid w:val="000B25F0"/>
    <w:rsid w:val="000B3896"/>
    <w:rsid w:val="000B4537"/>
    <w:rsid w:val="000B4A36"/>
    <w:rsid w:val="000B5663"/>
    <w:rsid w:val="000B59DC"/>
    <w:rsid w:val="000B67B0"/>
    <w:rsid w:val="000B70E9"/>
    <w:rsid w:val="000B7532"/>
    <w:rsid w:val="000B755E"/>
    <w:rsid w:val="000C0D72"/>
    <w:rsid w:val="000C23E3"/>
    <w:rsid w:val="000C3007"/>
    <w:rsid w:val="000C35A5"/>
    <w:rsid w:val="000C5516"/>
    <w:rsid w:val="000C6E3C"/>
    <w:rsid w:val="000C7914"/>
    <w:rsid w:val="000D1F35"/>
    <w:rsid w:val="000D2D6D"/>
    <w:rsid w:val="000D3321"/>
    <w:rsid w:val="000D657E"/>
    <w:rsid w:val="000E1157"/>
    <w:rsid w:val="000E5355"/>
    <w:rsid w:val="000E6DDC"/>
    <w:rsid w:val="000F033D"/>
    <w:rsid w:val="000F3D06"/>
    <w:rsid w:val="000F4B8A"/>
    <w:rsid w:val="000F5C58"/>
    <w:rsid w:val="00101DC1"/>
    <w:rsid w:val="001035E4"/>
    <w:rsid w:val="00107EC5"/>
    <w:rsid w:val="0011358E"/>
    <w:rsid w:val="00115AC8"/>
    <w:rsid w:val="0011739A"/>
    <w:rsid w:val="001176B1"/>
    <w:rsid w:val="001211D1"/>
    <w:rsid w:val="001225B0"/>
    <w:rsid w:val="0012371D"/>
    <w:rsid w:val="00124642"/>
    <w:rsid w:val="00124EB3"/>
    <w:rsid w:val="00125648"/>
    <w:rsid w:val="001257A2"/>
    <w:rsid w:val="00133707"/>
    <w:rsid w:val="00140FDE"/>
    <w:rsid w:val="001415E5"/>
    <w:rsid w:val="00143931"/>
    <w:rsid w:val="001444B1"/>
    <w:rsid w:val="00147081"/>
    <w:rsid w:val="00147810"/>
    <w:rsid w:val="001479FF"/>
    <w:rsid w:val="0015087A"/>
    <w:rsid w:val="001512A0"/>
    <w:rsid w:val="0016036F"/>
    <w:rsid w:val="0016087E"/>
    <w:rsid w:val="00160C7B"/>
    <w:rsid w:val="001610C8"/>
    <w:rsid w:val="00161441"/>
    <w:rsid w:val="00162283"/>
    <w:rsid w:val="001624D5"/>
    <w:rsid w:val="0016446F"/>
    <w:rsid w:val="0016497B"/>
    <w:rsid w:val="001653F7"/>
    <w:rsid w:val="001654D6"/>
    <w:rsid w:val="00167250"/>
    <w:rsid w:val="00167649"/>
    <w:rsid w:val="00170317"/>
    <w:rsid w:val="001705C2"/>
    <w:rsid w:val="00170A02"/>
    <w:rsid w:val="00170FF1"/>
    <w:rsid w:val="00174A81"/>
    <w:rsid w:val="00175027"/>
    <w:rsid w:val="00181BF9"/>
    <w:rsid w:val="00185C3F"/>
    <w:rsid w:val="00186E46"/>
    <w:rsid w:val="001876BB"/>
    <w:rsid w:val="00191E58"/>
    <w:rsid w:val="00193E46"/>
    <w:rsid w:val="00193E7D"/>
    <w:rsid w:val="001953B1"/>
    <w:rsid w:val="0019662E"/>
    <w:rsid w:val="00196874"/>
    <w:rsid w:val="001A22E4"/>
    <w:rsid w:val="001A3D66"/>
    <w:rsid w:val="001A47B8"/>
    <w:rsid w:val="001A516B"/>
    <w:rsid w:val="001A5C96"/>
    <w:rsid w:val="001A70DC"/>
    <w:rsid w:val="001B0393"/>
    <w:rsid w:val="001B0F1E"/>
    <w:rsid w:val="001B410C"/>
    <w:rsid w:val="001B55AA"/>
    <w:rsid w:val="001C5B46"/>
    <w:rsid w:val="001D0C23"/>
    <w:rsid w:val="001D19E9"/>
    <w:rsid w:val="001D2AFF"/>
    <w:rsid w:val="001D322B"/>
    <w:rsid w:val="001D34EA"/>
    <w:rsid w:val="001D7F24"/>
    <w:rsid w:val="001E02F6"/>
    <w:rsid w:val="001E05DB"/>
    <w:rsid w:val="001E29AB"/>
    <w:rsid w:val="001E3351"/>
    <w:rsid w:val="001E383D"/>
    <w:rsid w:val="001E3A1B"/>
    <w:rsid w:val="001E3BF6"/>
    <w:rsid w:val="001E7107"/>
    <w:rsid w:val="001F0FF6"/>
    <w:rsid w:val="001F11DE"/>
    <w:rsid w:val="001F26C0"/>
    <w:rsid w:val="001F406F"/>
    <w:rsid w:val="001F69F2"/>
    <w:rsid w:val="001F7A62"/>
    <w:rsid w:val="002001F3"/>
    <w:rsid w:val="00201CBF"/>
    <w:rsid w:val="00202432"/>
    <w:rsid w:val="00207446"/>
    <w:rsid w:val="002076B4"/>
    <w:rsid w:val="00211E25"/>
    <w:rsid w:val="002127DE"/>
    <w:rsid w:val="002145CE"/>
    <w:rsid w:val="002150BA"/>
    <w:rsid w:val="002151A8"/>
    <w:rsid w:val="002165D2"/>
    <w:rsid w:val="00217FD1"/>
    <w:rsid w:val="00221C70"/>
    <w:rsid w:val="00223EB0"/>
    <w:rsid w:val="00230767"/>
    <w:rsid w:val="0023431B"/>
    <w:rsid w:val="002346D5"/>
    <w:rsid w:val="00235F8B"/>
    <w:rsid w:val="0023619A"/>
    <w:rsid w:val="002371A4"/>
    <w:rsid w:val="00240157"/>
    <w:rsid w:val="002425C6"/>
    <w:rsid w:val="00242842"/>
    <w:rsid w:val="00243058"/>
    <w:rsid w:val="00245071"/>
    <w:rsid w:val="00245C25"/>
    <w:rsid w:val="0025102D"/>
    <w:rsid w:val="0025286B"/>
    <w:rsid w:val="00255251"/>
    <w:rsid w:val="002633E9"/>
    <w:rsid w:val="00264FBC"/>
    <w:rsid w:val="002672A7"/>
    <w:rsid w:val="0027141F"/>
    <w:rsid w:val="00271A7E"/>
    <w:rsid w:val="00277D0D"/>
    <w:rsid w:val="002803ED"/>
    <w:rsid w:val="002804AF"/>
    <w:rsid w:val="002808A8"/>
    <w:rsid w:val="00281B39"/>
    <w:rsid w:val="00282541"/>
    <w:rsid w:val="00282B4A"/>
    <w:rsid w:val="00284384"/>
    <w:rsid w:val="00287E57"/>
    <w:rsid w:val="00291B2C"/>
    <w:rsid w:val="00292B84"/>
    <w:rsid w:val="00292F8F"/>
    <w:rsid w:val="00293901"/>
    <w:rsid w:val="002952F9"/>
    <w:rsid w:val="00296061"/>
    <w:rsid w:val="00296B52"/>
    <w:rsid w:val="00296D2A"/>
    <w:rsid w:val="002A14C0"/>
    <w:rsid w:val="002A174E"/>
    <w:rsid w:val="002A243D"/>
    <w:rsid w:val="002A2FCC"/>
    <w:rsid w:val="002A4B10"/>
    <w:rsid w:val="002A65F8"/>
    <w:rsid w:val="002A7189"/>
    <w:rsid w:val="002B5589"/>
    <w:rsid w:val="002B7720"/>
    <w:rsid w:val="002C0461"/>
    <w:rsid w:val="002C176B"/>
    <w:rsid w:val="002D0620"/>
    <w:rsid w:val="002D26E3"/>
    <w:rsid w:val="002D52EE"/>
    <w:rsid w:val="002E1F6C"/>
    <w:rsid w:val="002E557C"/>
    <w:rsid w:val="002E664E"/>
    <w:rsid w:val="00300E1E"/>
    <w:rsid w:val="00301858"/>
    <w:rsid w:val="0030537F"/>
    <w:rsid w:val="0031002F"/>
    <w:rsid w:val="003114F5"/>
    <w:rsid w:val="00311B40"/>
    <w:rsid w:val="00312004"/>
    <w:rsid w:val="00312BDF"/>
    <w:rsid w:val="003133D8"/>
    <w:rsid w:val="003143F9"/>
    <w:rsid w:val="00320E86"/>
    <w:rsid w:val="0032358E"/>
    <w:rsid w:val="00324578"/>
    <w:rsid w:val="00324834"/>
    <w:rsid w:val="00326D6B"/>
    <w:rsid w:val="00331876"/>
    <w:rsid w:val="003323A2"/>
    <w:rsid w:val="0033430B"/>
    <w:rsid w:val="00336822"/>
    <w:rsid w:val="003436B7"/>
    <w:rsid w:val="00343C1B"/>
    <w:rsid w:val="00346A3B"/>
    <w:rsid w:val="003470B8"/>
    <w:rsid w:val="003474DD"/>
    <w:rsid w:val="0035127A"/>
    <w:rsid w:val="003527D9"/>
    <w:rsid w:val="00352EEE"/>
    <w:rsid w:val="003550BA"/>
    <w:rsid w:val="003551C8"/>
    <w:rsid w:val="00355C63"/>
    <w:rsid w:val="00357883"/>
    <w:rsid w:val="00361279"/>
    <w:rsid w:val="00362E88"/>
    <w:rsid w:val="00363E4C"/>
    <w:rsid w:val="003646D4"/>
    <w:rsid w:val="0036549D"/>
    <w:rsid w:val="00366251"/>
    <w:rsid w:val="00367DC5"/>
    <w:rsid w:val="003710EA"/>
    <w:rsid w:val="00373A1E"/>
    <w:rsid w:val="00377128"/>
    <w:rsid w:val="00380EB4"/>
    <w:rsid w:val="00381DA8"/>
    <w:rsid w:val="00382E5B"/>
    <w:rsid w:val="0038695E"/>
    <w:rsid w:val="003876B2"/>
    <w:rsid w:val="003909ED"/>
    <w:rsid w:val="00391FAA"/>
    <w:rsid w:val="00393BD7"/>
    <w:rsid w:val="00395E84"/>
    <w:rsid w:val="003A38FE"/>
    <w:rsid w:val="003A607B"/>
    <w:rsid w:val="003B032F"/>
    <w:rsid w:val="003B04B9"/>
    <w:rsid w:val="003B26D8"/>
    <w:rsid w:val="003B2C13"/>
    <w:rsid w:val="003B3973"/>
    <w:rsid w:val="003B48AB"/>
    <w:rsid w:val="003B4DE4"/>
    <w:rsid w:val="003B4E2C"/>
    <w:rsid w:val="003C19EF"/>
    <w:rsid w:val="003C1A7F"/>
    <w:rsid w:val="003C2F92"/>
    <w:rsid w:val="003C30B2"/>
    <w:rsid w:val="003C482E"/>
    <w:rsid w:val="003C52F6"/>
    <w:rsid w:val="003C68CC"/>
    <w:rsid w:val="003C742F"/>
    <w:rsid w:val="003D0539"/>
    <w:rsid w:val="003D0AFE"/>
    <w:rsid w:val="003D48E9"/>
    <w:rsid w:val="003D4935"/>
    <w:rsid w:val="003D5044"/>
    <w:rsid w:val="003D5E58"/>
    <w:rsid w:val="003D6B4F"/>
    <w:rsid w:val="003D7764"/>
    <w:rsid w:val="003E05DE"/>
    <w:rsid w:val="003E0AE4"/>
    <w:rsid w:val="003E0C98"/>
    <w:rsid w:val="003E10CB"/>
    <w:rsid w:val="003E2A1B"/>
    <w:rsid w:val="003E43A6"/>
    <w:rsid w:val="003E53E2"/>
    <w:rsid w:val="003F0A95"/>
    <w:rsid w:val="003F5725"/>
    <w:rsid w:val="003F736A"/>
    <w:rsid w:val="003F7D15"/>
    <w:rsid w:val="0040015F"/>
    <w:rsid w:val="00400218"/>
    <w:rsid w:val="00401262"/>
    <w:rsid w:val="004024AE"/>
    <w:rsid w:val="004032B6"/>
    <w:rsid w:val="00411FB8"/>
    <w:rsid w:val="00412E84"/>
    <w:rsid w:val="00415353"/>
    <w:rsid w:val="004157F1"/>
    <w:rsid w:val="00416ECA"/>
    <w:rsid w:val="00417214"/>
    <w:rsid w:val="00420870"/>
    <w:rsid w:val="00420CCB"/>
    <w:rsid w:val="00426471"/>
    <w:rsid w:val="0042778D"/>
    <w:rsid w:val="00430F78"/>
    <w:rsid w:val="0043137E"/>
    <w:rsid w:val="00432F07"/>
    <w:rsid w:val="00433153"/>
    <w:rsid w:val="004341EA"/>
    <w:rsid w:val="004353C5"/>
    <w:rsid w:val="00435A08"/>
    <w:rsid w:val="00436867"/>
    <w:rsid w:val="00437A13"/>
    <w:rsid w:val="00442483"/>
    <w:rsid w:val="0044297E"/>
    <w:rsid w:val="004438A3"/>
    <w:rsid w:val="00444565"/>
    <w:rsid w:val="0044516D"/>
    <w:rsid w:val="0044525F"/>
    <w:rsid w:val="00445EAD"/>
    <w:rsid w:val="00450C57"/>
    <w:rsid w:val="0045155B"/>
    <w:rsid w:val="00452BE1"/>
    <w:rsid w:val="00453E99"/>
    <w:rsid w:val="0045444B"/>
    <w:rsid w:val="00455466"/>
    <w:rsid w:val="00462293"/>
    <w:rsid w:val="0046278F"/>
    <w:rsid w:val="004627E2"/>
    <w:rsid w:val="00464089"/>
    <w:rsid w:val="00464C13"/>
    <w:rsid w:val="00465EC4"/>
    <w:rsid w:val="0047188F"/>
    <w:rsid w:val="00471A26"/>
    <w:rsid w:val="004726BA"/>
    <w:rsid w:val="00472EFD"/>
    <w:rsid w:val="004731CF"/>
    <w:rsid w:val="0047338B"/>
    <w:rsid w:val="00473F74"/>
    <w:rsid w:val="00477987"/>
    <w:rsid w:val="004803A5"/>
    <w:rsid w:val="004810DA"/>
    <w:rsid w:val="00484AC4"/>
    <w:rsid w:val="0048727D"/>
    <w:rsid w:val="00487790"/>
    <w:rsid w:val="00491613"/>
    <w:rsid w:val="00494906"/>
    <w:rsid w:val="00494D49"/>
    <w:rsid w:val="00496BD1"/>
    <w:rsid w:val="00496BE3"/>
    <w:rsid w:val="00497033"/>
    <w:rsid w:val="00497FE4"/>
    <w:rsid w:val="004A35A7"/>
    <w:rsid w:val="004A5204"/>
    <w:rsid w:val="004A545E"/>
    <w:rsid w:val="004A5DC0"/>
    <w:rsid w:val="004B39E2"/>
    <w:rsid w:val="004B5FBC"/>
    <w:rsid w:val="004B6053"/>
    <w:rsid w:val="004C4C05"/>
    <w:rsid w:val="004C4C71"/>
    <w:rsid w:val="004C5189"/>
    <w:rsid w:val="004C7B94"/>
    <w:rsid w:val="004D0E08"/>
    <w:rsid w:val="004D0E3D"/>
    <w:rsid w:val="004D3894"/>
    <w:rsid w:val="004D5081"/>
    <w:rsid w:val="004D57CF"/>
    <w:rsid w:val="004D784B"/>
    <w:rsid w:val="004D7C89"/>
    <w:rsid w:val="004D7E9D"/>
    <w:rsid w:val="004E0962"/>
    <w:rsid w:val="004E1523"/>
    <w:rsid w:val="004E1D77"/>
    <w:rsid w:val="004F352F"/>
    <w:rsid w:val="004F46FC"/>
    <w:rsid w:val="004F5107"/>
    <w:rsid w:val="004F6122"/>
    <w:rsid w:val="004F733D"/>
    <w:rsid w:val="00500A4B"/>
    <w:rsid w:val="0050294C"/>
    <w:rsid w:val="00505C3C"/>
    <w:rsid w:val="00505CAF"/>
    <w:rsid w:val="0051082F"/>
    <w:rsid w:val="00511C62"/>
    <w:rsid w:val="00511FF1"/>
    <w:rsid w:val="00513F64"/>
    <w:rsid w:val="005154EC"/>
    <w:rsid w:val="00515E52"/>
    <w:rsid w:val="005202EE"/>
    <w:rsid w:val="005203DD"/>
    <w:rsid w:val="005235DE"/>
    <w:rsid w:val="00524139"/>
    <w:rsid w:val="00525144"/>
    <w:rsid w:val="0053099D"/>
    <w:rsid w:val="00530D6E"/>
    <w:rsid w:val="00531910"/>
    <w:rsid w:val="00533CE6"/>
    <w:rsid w:val="00533DD5"/>
    <w:rsid w:val="00534DAD"/>
    <w:rsid w:val="00534E57"/>
    <w:rsid w:val="00535A93"/>
    <w:rsid w:val="00536E71"/>
    <w:rsid w:val="00536F7F"/>
    <w:rsid w:val="00540CA4"/>
    <w:rsid w:val="005410A6"/>
    <w:rsid w:val="0054281E"/>
    <w:rsid w:val="005431DF"/>
    <w:rsid w:val="005434AE"/>
    <w:rsid w:val="0054613D"/>
    <w:rsid w:val="00546B4B"/>
    <w:rsid w:val="00547BB8"/>
    <w:rsid w:val="00551833"/>
    <w:rsid w:val="005542BF"/>
    <w:rsid w:val="005558B4"/>
    <w:rsid w:val="0056020A"/>
    <w:rsid w:val="00560E3A"/>
    <w:rsid w:val="00561E92"/>
    <w:rsid w:val="00562708"/>
    <w:rsid w:val="00562815"/>
    <w:rsid w:val="00565F1A"/>
    <w:rsid w:val="0057313C"/>
    <w:rsid w:val="005767F9"/>
    <w:rsid w:val="00576C91"/>
    <w:rsid w:val="0057747A"/>
    <w:rsid w:val="00581565"/>
    <w:rsid w:val="00581862"/>
    <w:rsid w:val="00582363"/>
    <w:rsid w:val="00582673"/>
    <w:rsid w:val="00583DF5"/>
    <w:rsid w:val="005872AD"/>
    <w:rsid w:val="0058734E"/>
    <w:rsid w:val="00590CF2"/>
    <w:rsid w:val="005913D3"/>
    <w:rsid w:val="00593A22"/>
    <w:rsid w:val="00594BA4"/>
    <w:rsid w:val="005A037D"/>
    <w:rsid w:val="005A07C5"/>
    <w:rsid w:val="005A0E1E"/>
    <w:rsid w:val="005A2FCF"/>
    <w:rsid w:val="005A3C0C"/>
    <w:rsid w:val="005A3CD5"/>
    <w:rsid w:val="005A406D"/>
    <w:rsid w:val="005A4C8D"/>
    <w:rsid w:val="005A5B1F"/>
    <w:rsid w:val="005A5CA9"/>
    <w:rsid w:val="005A7AB3"/>
    <w:rsid w:val="005B17D4"/>
    <w:rsid w:val="005B5875"/>
    <w:rsid w:val="005C3547"/>
    <w:rsid w:val="005C3619"/>
    <w:rsid w:val="005C6982"/>
    <w:rsid w:val="005C7623"/>
    <w:rsid w:val="005D00A4"/>
    <w:rsid w:val="005D134C"/>
    <w:rsid w:val="005D2201"/>
    <w:rsid w:val="005D269C"/>
    <w:rsid w:val="005D383B"/>
    <w:rsid w:val="005D4F7C"/>
    <w:rsid w:val="005E04C5"/>
    <w:rsid w:val="005E1806"/>
    <w:rsid w:val="005E281C"/>
    <w:rsid w:val="005E2EDC"/>
    <w:rsid w:val="005E4C48"/>
    <w:rsid w:val="005E5F50"/>
    <w:rsid w:val="005E643A"/>
    <w:rsid w:val="005E6B17"/>
    <w:rsid w:val="005F2EA9"/>
    <w:rsid w:val="005F40D9"/>
    <w:rsid w:val="005F4B1C"/>
    <w:rsid w:val="005F51A7"/>
    <w:rsid w:val="00601574"/>
    <w:rsid w:val="00603F68"/>
    <w:rsid w:val="00604012"/>
    <w:rsid w:val="0061224B"/>
    <w:rsid w:val="00614D88"/>
    <w:rsid w:val="006166E6"/>
    <w:rsid w:val="00617B4D"/>
    <w:rsid w:val="006218CB"/>
    <w:rsid w:val="0062191A"/>
    <w:rsid w:val="00623590"/>
    <w:rsid w:val="0062766A"/>
    <w:rsid w:val="00630091"/>
    <w:rsid w:val="006342A9"/>
    <w:rsid w:val="0063448F"/>
    <w:rsid w:val="00634A44"/>
    <w:rsid w:val="0063523B"/>
    <w:rsid w:val="00635D5E"/>
    <w:rsid w:val="00640AB5"/>
    <w:rsid w:val="00646227"/>
    <w:rsid w:val="006470F0"/>
    <w:rsid w:val="00647628"/>
    <w:rsid w:val="006502A9"/>
    <w:rsid w:val="00652145"/>
    <w:rsid w:val="0065289C"/>
    <w:rsid w:val="00654AE1"/>
    <w:rsid w:val="00656437"/>
    <w:rsid w:val="0065706D"/>
    <w:rsid w:val="00657392"/>
    <w:rsid w:val="00660F6D"/>
    <w:rsid w:val="00661551"/>
    <w:rsid w:val="006617B7"/>
    <w:rsid w:val="00663214"/>
    <w:rsid w:val="0067081B"/>
    <w:rsid w:val="006712A2"/>
    <w:rsid w:val="00673296"/>
    <w:rsid w:val="0067382F"/>
    <w:rsid w:val="006738C2"/>
    <w:rsid w:val="00676684"/>
    <w:rsid w:val="0067779B"/>
    <w:rsid w:val="00680320"/>
    <w:rsid w:val="00681A7C"/>
    <w:rsid w:val="00682361"/>
    <w:rsid w:val="006829D1"/>
    <w:rsid w:val="00684725"/>
    <w:rsid w:val="00685A5B"/>
    <w:rsid w:val="00685FC8"/>
    <w:rsid w:val="00686747"/>
    <w:rsid w:val="00690DA0"/>
    <w:rsid w:val="00693F9A"/>
    <w:rsid w:val="00694775"/>
    <w:rsid w:val="006A0480"/>
    <w:rsid w:val="006A1C92"/>
    <w:rsid w:val="006A49B1"/>
    <w:rsid w:val="006B1834"/>
    <w:rsid w:val="006B2F0B"/>
    <w:rsid w:val="006B5F8B"/>
    <w:rsid w:val="006B73B5"/>
    <w:rsid w:val="006B7EED"/>
    <w:rsid w:val="006C1B04"/>
    <w:rsid w:val="006C28EE"/>
    <w:rsid w:val="006C385A"/>
    <w:rsid w:val="006C5B48"/>
    <w:rsid w:val="006C6BD0"/>
    <w:rsid w:val="006C6BFC"/>
    <w:rsid w:val="006C77A8"/>
    <w:rsid w:val="006D40AC"/>
    <w:rsid w:val="006E15E5"/>
    <w:rsid w:val="006E3AAC"/>
    <w:rsid w:val="006E5B62"/>
    <w:rsid w:val="006E6CC1"/>
    <w:rsid w:val="006F1003"/>
    <w:rsid w:val="006F1817"/>
    <w:rsid w:val="006F3873"/>
    <w:rsid w:val="006F6720"/>
    <w:rsid w:val="006F6A56"/>
    <w:rsid w:val="00701056"/>
    <w:rsid w:val="007015CB"/>
    <w:rsid w:val="007034A1"/>
    <w:rsid w:val="00703624"/>
    <w:rsid w:val="007037F1"/>
    <w:rsid w:val="007039AE"/>
    <w:rsid w:val="007045FD"/>
    <w:rsid w:val="007054FF"/>
    <w:rsid w:val="0070634B"/>
    <w:rsid w:val="0070668A"/>
    <w:rsid w:val="007077B1"/>
    <w:rsid w:val="00717EDA"/>
    <w:rsid w:val="007205AC"/>
    <w:rsid w:val="007205B1"/>
    <w:rsid w:val="00720A24"/>
    <w:rsid w:val="00721D47"/>
    <w:rsid w:val="0072391B"/>
    <w:rsid w:val="00724067"/>
    <w:rsid w:val="007337A0"/>
    <w:rsid w:val="00734BAA"/>
    <w:rsid w:val="0074035D"/>
    <w:rsid w:val="00742016"/>
    <w:rsid w:val="00742A0A"/>
    <w:rsid w:val="0074594F"/>
    <w:rsid w:val="00745D38"/>
    <w:rsid w:val="007460E7"/>
    <w:rsid w:val="0074731C"/>
    <w:rsid w:val="00754C49"/>
    <w:rsid w:val="007551A5"/>
    <w:rsid w:val="00755554"/>
    <w:rsid w:val="00755CB5"/>
    <w:rsid w:val="0076009F"/>
    <w:rsid w:val="00760307"/>
    <w:rsid w:val="00760E23"/>
    <w:rsid w:val="00761D64"/>
    <w:rsid w:val="00762FDF"/>
    <w:rsid w:val="007644D2"/>
    <w:rsid w:val="0076457F"/>
    <w:rsid w:val="00765078"/>
    <w:rsid w:val="007654D3"/>
    <w:rsid w:val="0076660D"/>
    <w:rsid w:val="00766876"/>
    <w:rsid w:val="00766C75"/>
    <w:rsid w:val="00770BC4"/>
    <w:rsid w:val="00773FB2"/>
    <w:rsid w:val="00781727"/>
    <w:rsid w:val="007845BE"/>
    <w:rsid w:val="007850AD"/>
    <w:rsid w:val="007862A4"/>
    <w:rsid w:val="007870C2"/>
    <w:rsid w:val="007879CA"/>
    <w:rsid w:val="00790F3F"/>
    <w:rsid w:val="00791787"/>
    <w:rsid w:val="007919CC"/>
    <w:rsid w:val="00794E30"/>
    <w:rsid w:val="0079503B"/>
    <w:rsid w:val="00795126"/>
    <w:rsid w:val="007A3BF1"/>
    <w:rsid w:val="007A4E27"/>
    <w:rsid w:val="007A5849"/>
    <w:rsid w:val="007A6B34"/>
    <w:rsid w:val="007A713F"/>
    <w:rsid w:val="007A72F6"/>
    <w:rsid w:val="007B06AF"/>
    <w:rsid w:val="007B082D"/>
    <w:rsid w:val="007B0E7C"/>
    <w:rsid w:val="007B0FCC"/>
    <w:rsid w:val="007B36AE"/>
    <w:rsid w:val="007B401E"/>
    <w:rsid w:val="007B4C88"/>
    <w:rsid w:val="007B510A"/>
    <w:rsid w:val="007C403A"/>
    <w:rsid w:val="007C6B92"/>
    <w:rsid w:val="007D3D06"/>
    <w:rsid w:val="007D6730"/>
    <w:rsid w:val="007E19A9"/>
    <w:rsid w:val="007E38FD"/>
    <w:rsid w:val="007E67A4"/>
    <w:rsid w:val="007F1791"/>
    <w:rsid w:val="007F1BD8"/>
    <w:rsid w:val="007F267D"/>
    <w:rsid w:val="007F2C8C"/>
    <w:rsid w:val="007F44A6"/>
    <w:rsid w:val="007F469B"/>
    <w:rsid w:val="007F5454"/>
    <w:rsid w:val="007F662D"/>
    <w:rsid w:val="007F7384"/>
    <w:rsid w:val="0080013E"/>
    <w:rsid w:val="008009FA"/>
    <w:rsid w:val="00800B67"/>
    <w:rsid w:val="00801F99"/>
    <w:rsid w:val="0080349B"/>
    <w:rsid w:val="008037A4"/>
    <w:rsid w:val="00803CD8"/>
    <w:rsid w:val="00803D34"/>
    <w:rsid w:val="00804A16"/>
    <w:rsid w:val="00805370"/>
    <w:rsid w:val="00805FD2"/>
    <w:rsid w:val="0081184F"/>
    <w:rsid w:val="008118FB"/>
    <w:rsid w:val="00813FEE"/>
    <w:rsid w:val="00815B65"/>
    <w:rsid w:val="00817BCB"/>
    <w:rsid w:val="00817F0B"/>
    <w:rsid w:val="00823163"/>
    <w:rsid w:val="008237B6"/>
    <w:rsid w:val="00823A14"/>
    <w:rsid w:val="00825520"/>
    <w:rsid w:val="00826310"/>
    <w:rsid w:val="008304B8"/>
    <w:rsid w:val="00831FE3"/>
    <w:rsid w:val="00835219"/>
    <w:rsid w:val="008357A4"/>
    <w:rsid w:val="008377F1"/>
    <w:rsid w:val="00837D86"/>
    <w:rsid w:val="00840387"/>
    <w:rsid w:val="00841C8A"/>
    <w:rsid w:val="0084430D"/>
    <w:rsid w:val="0084626D"/>
    <w:rsid w:val="0084739F"/>
    <w:rsid w:val="00850882"/>
    <w:rsid w:val="00853D26"/>
    <w:rsid w:val="008545C3"/>
    <w:rsid w:val="0085528E"/>
    <w:rsid w:val="00856F60"/>
    <w:rsid w:val="00857114"/>
    <w:rsid w:val="00860464"/>
    <w:rsid w:val="00864CDE"/>
    <w:rsid w:val="008650AD"/>
    <w:rsid w:val="0086615F"/>
    <w:rsid w:val="00870CC0"/>
    <w:rsid w:val="008711B1"/>
    <w:rsid w:val="0087160A"/>
    <w:rsid w:val="00873ACE"/>
    <w:rsid w:val="00873B26"/>
    <w:rsid w:val="0087412E"/>
    <w:rsid w:val="0088075B"/>
    <w:rsid w:val="00881D38"/>
    <w:rsid w:val="008823D2"/>
    <w:rsid w:val="00884702"/>
    <w:rsid w:val="00884DC1"/>
    <w:rsid w:val="008914A8"/>
    <w:rsid w:val="0089191F"/>
    <w:rsid w:val="00891F0F"/>
    <w:rsid w:val="00892FA8"/>
    <w:rsid w:val="00894B8D"/>
    <w:rsid w:val="0089543A"/>
    <w:rsid w:val="008957E2"/>
    <w:rsid w:val="00895E2F"/>
    <w:rsid w:val="00896C7D"/>
    <w:rsid w:val="0089731D"/>
    <w:rsid w:val="008974DE"/>
    <w:rsid w:val="008A2610"/>
    <w:rsid w:val="008A3105"/>
    <w:rsid w:val="008A422B"/>
    <w:rsid w:val="008A5766"/>
    <w:rsid w:val="008B1177"/>
    <w:rsid w:val="008B3112"/>
    <w:rsid w:val="008B3969"/>
    <w:rsid w:val="008B3999"/>
    <w:rsid w:val="008B6FAE"/>
    <w:rsid w:val="008C0504"/>
    <w:rsid w:val="008C0EE9"/>
    <w:rsid w:val="008C2F95"/>
    <w:rsid w:val="008D0410"/>
    <w:rsid w:val="008D1246"/>
    <w:rsid w:val="008D155A"/>
    <w:rsid w:val="008D1815"/>
    <w:rsid w:val="008D1C63"/>
    <w:rsid w:val="008D1D13"/>
    <w:rsid w:val="008D39A7"/>
    <w:rsid w:val="008D4192"/>
    <w:rsid w:val="008D50BE"/>
    <w:rsid w:val="008D577C"/>
    <w:rsid w:val="008D5A68"/>
    <w:rsid w:val="008D5CAE"/>
    <w:rsid w:val="008D5CB0"/>
    <w:rsid w:val="008E2646"/>
    <w:rsid w:val="008E3D74"/>
    <w:rsid w:val="008E7805"/>
    <w:rsid w:val="008E7B4E"/>
    <w:rsid w:val="008F1E32"/>
    <w:rsid w:val="008F3373"/>
    <w:rsid w:val="008F5B2F"/>
    <w:rsid w:val="008F760B"/>
    <w:rsid w:val="009000D9"/>
    <w:rsid w:val="00903554"/>
    <w:rsid w:val="00904536"/>
    <w:rsid w:val="00905BE7"/>
    <w:rsid w:val="00906C95"/>
    <w:rsid w:val="00915AA0"/>
    <w:rsid w:val="009171E2"/>
    <w:rsid w:val="00920134"/>
    <w:rsid w:val="00920581"/>
    <w:rsid w:val="0092076C"/>
    <w:rsid w:val="00920E74"/>
    <w:rsid w:val="00925B75"/>
    <w:rsid w:val="00930BE3"/>
    <w:rsid w:val="009315F3"/>
    <w:rsid w:val="00931AE1"/>
    <w:rsid w:val="00932597"/>
    <w:rsid w:val="00933529"/>
    <w:rsid w:val="009335F5"/>
    <w:rsid w:val="00935D59"/>
    <w:rsid w:val="00935F11"/>
    <w:rsid w:val="009417FC"/>
    <w:rsid w:val="009467EC"/>
    <w:rsid w:val="00951349"/>
    <w:rsid w:val="00951645"/>
    <w:rsid w:val="009546CD"/>
    <w:rsid w:val="009548C3"/>
    <w:rsid w:val="009549CF"/>
    <w:rsid w:val="00955A8F"/>
    <w:rsid w:val="009562BB"/>
    <w:rsid w:val="009605F9"/>
    <w:rsid w:val="00965AF3"/>
    <w:rsid w:val="009665F6"/>
    <w:rsid w:val="00971124"/>
    <w:rsid w:val="00971D20"/>
    <w:rsid w:val="009732EF"/>
    <w:rsid w:val="009762D3"/>
    <w:rsid w:val="00977858"/>
    <w:rsid w:val="00977F27"/>
    <w:rsid w:val="00980A77"/>
    <w:rsid w:val="00981C47"/>
    <w:rsid w:val="00983057"/>
    <w:rsid w:val="0098394C"/>
    <w:rsid w:val="009874EE"/>
    <w:rsid w:val="00990052"/>
    <w:rsid w:val="0099020A"/>
    <w:rsid w:val="00991BF4"/>
    <w:rsid w:val="00991CA4"/>
    <w:rsid w:val="00991F30"/>
    <w:rsid w:val="009923B4"/>
    <w:rsid w:val="00994BBD"/>
    <w:rsid w:val="0099592B"/>
    <w:rsid w:val="009A0BC3"/>
    <w:rsid w:val="009A0F1B"/>
    <w:rsid w:val="009A29D5"/>
    <w:rsid w:val="009A2DB4"/>
    <w:rsid w:val="009A3D42"/>
    <w:rsid w:val="009A427F"/>
    <w:rsid w:val="009A6E68"/>
    <w:rsid w:val="009A6EA0"/>
    <w:rsid w:val="009B2B56"/>
    <w:rsid w:val="009B3811"/>
    <w:rsid w:val="009B3A6E"/>
    <w:rsid w:val="009C1698"/>
    <w:rsid w:val="009C2DB1"/>
    <w:rsid w:val="009C3060"/>
    <w:rsid w:val="009C4943"/>
    <w:rsid w:val="009C6CC0"/>
    <w:rsid w:val="009D0E41"/>
    <w:rsid w:val="009D130C"/>
    <w:rsid w:val="009D1C34"/>
    <w:rsid w:val="009D3187"/>
    <w:rsid w:val="009D3E37"/>
    <w:rsid w:val="009D7503"/>
    <w:rsid w:val="009E00C3"/>
    <w:rsid w:val="009E0949"/>
    <w:rsid w:val="009E0AC1"/>
    <w:rsid w:val="009E30C0"/>
    <w:rsid w:val="009E39A0"/>
    <w:rsid w:val="009E4EFC"/>
    <w:rsid w:val="009E4F95"/>
    <w:rsid w:val="009E5BDE"/>
    <w:rsid w:val="009E65DE"/>
    <w:rsid w:val="009E75E8"/>
    <w:rsid w:val="009F0DDA"/>
    <w:rsid w:val="009F23E3"/>
    <w:rsid w:val="009F340D"/>
    <w:rsid w:val="009F37C6"/>
    <w:rsid w:val="009F44FF"/>
    <w:rsid w:val="009F5BB9"/>
    <w:rsid w:val="009F6291"/>
    <w:rsid w:val="009F6984"/>
    <w:rsid w:val="00A00FDD"/>
    <w:rsid w:val="00A012E9"/>
    <w:rsid w:val="00A01DBE"/>
    <w:rsid w:val="00A0712C"/>
    <w:rsid w:val="00A077D8"/>
    <w:rsid w:val="00A0784C"/>
    <w:rsid w:val="00A10788"/>
    <w:rsid w:val="00A12B02"/>
    <w:rsid w:val="00A13D7D"/>
    <w:rsid w:val="00A15E28"/>
    <w:rsid w:val="00A15E88"/>
    <w:rsid w:val="00A16B5C"/>
    <w:rsid w:val="00A16B71"/>
    <w:rsid w:val="00A16B96"/>
    <w:rsid w:val="00A22418"/>
    <w:rsid w:val="00A25182"/>
    <w:rsid w:val="00A2527A"/>
    <w:rsid w:val="00A26847"/>
    <w:rsid w:val="00A356EC"/>
    <w:rsid w:val="00A36770"/>
    <w:rsid w:val="00A36EEB"/>
    <w:rsid w:val="00A40CAD"/>
    <w:rsid w:val="00A41FF9"/>
    <w:rsid w:val="00A45479"/>
    <w:rsid w:val="00A45E55"/>
    <w:rsid w:val="00A45E76"/>
    <w:rsid w:val="00A46142"/>
    <w:rsid w:val="00A505A2"/>
    <w:rsid w:val="00A5112F"/>
    <w:rsid w:val="00A52A98"/>
    <w:rsid w:val="00A53A63"/>
    <w:rsid w:val="00A53D89"/>
    <w:rsid w:val="00A5447C"/>
    <w:rsid w:val="00A56DBA"/>
    <w:rsid w:val="00A57A5F"/>
    <w:rsid w:val="00A60DD8"/>
    <w:rsid w:val="00A60FAC"/>
    <w:rsid w:val="00A6151F"/>
    <w:rsid w:val="00A63117"/>
    <w:rsid w:val="00A63BA3"/>
    <w:rsid w:val="00A669D7"/>
    <w:rsid w:val="00A7220C"/>
    <w:rsid w:val="00A736C2"/>
    <w:rsid w:val="00A77F33"/>
    <w:rsid w:val="00A80505"/>
    <w:rsid w:val="00A81999"/>
    <w:rsid w:val="00A91AAB"/>
    <w:rsid w:val="00A91C63"/>
    <w:rsid w:val="00A91CF3"/>
    <w:rsid w:val="00A91E29"/>
    <w:rsid w:val="00A92DCD"/>
    <w:rsid w:val="00A94EBB"/>
    <w:rsid w:val="00A964FC"/>
    <w:rsid w:val="00A96547"/>
    <w:rsid w:val="00A969ED"/>
    <w:rsid w:val="00A97F69"/>
    <w:rsid w:val="00AA28A8"/>
    <w:rsid w:val="00AA4097"/>
    <w:rsid w:val="00AA6180"/>
    <w:rsid w:val="00AB2681"/>
    <w:rsid w:val="00AB2772"/>
    <w:rsid w:val="00AB7B0D"/>
    <w:rsid w:val="00AC13ED"/>
    <w:rsid w:val="00AC2B28"/>
    <w:rsid w:val="00AC30F6"/>
    <w:rsid w:val="00AC3829"/>
    <w:rsid w:val="00AC3A6F"/>
    <w:rsid w:val="00AC540D"/>
    <w:rsid w:val="00AC5802"/>
    <w:rsid w:val="00AC6AA9"/>
    <w:rsid w:val="00AD08CB"/>
    <w:rsid w:val="00AD09E7"/>
    <w:rsid w:val="00AD1049"/>
    <w:rsid w:val="00AD1756"/>
    <w:rsid w:val="00AD1A66"/>
    <w:rsid w:val="00AD217C"/>
    <w:rsid w:val="00AD329F"/>
    <w:rsid w:val="00AD4E9A"/>
    <w:rsid w:val="00AD516F"/>
    <w:rsid w:val="00AD5EAA"/>
    <w:rsid w:val="00AE3CBD"/>
    <w:rsid w:val="00AE76FF"/>
    <w:rsid w:val="00AF571E"/>
    <w:rsid w:val="00AF617A"/>
    <w:rsid w:val="00AF765F"/>
    <w:rsid w:val="00AF7EED"/>
    <w:rsid w:val="00B001F5"/>
    <w:rsid w:val="00B02998"/>
    <w:rsid w:val="00B0338B"/>
    <w:rsid w:val="00B0492F"/>
    <w:rsid w:val="00B05C8F"/>
    <w:rsid w:val="00B119E0"/>
    <w:rsid w:val="00B11EAA"/>
    <w:rsid w:val="00B13474"/>
    <w:rsid w:val="00B13D0A"/>
    <w:rsid w:val="00B13E27"/>
    <w:rsid w:val="00B14008"/>
    <w:rsid w:val="00B14315"/>
    <w:rsid w:val="00B14941"/>
    <w:rsid w:val="00B1691A"/>
    <w:rsid w:val="00B2038D"/>
    <w:rsid w:val="00B21D85"/>
    <w:rsid w:val="00B26D30"/>
    <w:rsid w:val="00B26D99"/>
    <w:rsid w:val="00B306B8"/>
    <w:rsid w:val="00B31C65"/>
    <w:rsid w:val="00B3233C"/>
    <w:rsid w:val="00B3377B"/>
    <w:rsid w:val="00B33A7C"/>
    <w:rsid w:val="00B34AEE"/>
    <w:rsid w:val="00B34D7D"/>
    <w:rsid w:val="00B36B58"/>
    <w:rsid w:val="00B37EA5"/>
    <w:rsid w:val="00B405EB"/>
    <w:rsid w:val="00B42DDF"/>
    <w:rsid w:val="00B44C4B"/>
    <w:rsid w:val="00B47EDA"/>
    <w:rsid w:val="00B51CE3"/>
    <w:rsid w:val="00B5341C"/>
    <w:rsid w:val="00B53FFD"/>
    <w:rsid w:val="00B54FDA"/>
    <w:rsid w:val="00B56429"/>
    <w:rsid w:val="00B603AA"/>
    <w:rsid w:val="00B62523"/>
    <w:rsid w:val="00B63734"/>
    <w:rsid w:val="00B66DF3"/>
    <w:rsid w:val="00B72753"/>
    <w:rsid w:val="00B731C2"/>
    <w:rsid w:val="00B7325A"/>
    <w:rsid w:val="00B745AE"/>
    <w:rsid w:val="00B753CE"/>
    <w:rsid w:val="00B75D9F"/>
    <w:rsid w:val="00B76902"/>
    <w:rsid w:val="00B77155"/>
    <w:rsid w:val="00B82350"/>
    <w:rsid w:val="00B83210"/>
    <w:rsid w:val="00B84EB7"/>
    <w:rsid w:val="00B865DB"/>
    <w:rsid w:val="00B86BFE"/>
    <w:rsid w:val="00B876D9"/>
    <w:rsid w:val="00B90103"/>
    <w:rsid w:val="00B9283E"/>
    <w:rsid w:val="00B9626C"/>
    <w:rsid w:val="00BA086C"/>
    <w:rsid w:val="00BA09EC"/>
    <w:rsid w:val="00BA174F"/>
    <w:rsid w:val="00BA2CB8"/>
    <w:rsid w:val="00BA38D5"/>
    <w:rsid w:val="00BA3B12"/>
    <w:rsid w:val="00BA4D93"/>
    <w:rsid w:val="00BA56B9"/>
    <w:rsid w:val="00BA6F72"/>
    <w:rsid w:val="00BA7596"/>
    <w:rsid w:val="00BB3738"/>
    <w:rsid w:val="00BB3ABC"/>
    <w:rsid w:val="00BB3BF3"/>
    <w:rsid w:val="00BB598D"/>
    <w:rsid w:val="00BB6835"/>
    <w:rsid w:val="00BB6ED0"/>
    <w:rsid w:val="00BC127A"/>
    <w:rsid w:val="00BC136F"/>
    <w:rsid w:val="00BC2443"/>
    <w:rsid w:val="00BC461E"/>
    <w:rsid w:val="00BC6214"/>
    <w:rsid w:val="00BD11F7"/>
    <w:rsid w:val="00BD1331"/>
    <w:rsid w:val="00BD230F"/>
    <w:rsid w:val="00BD5536"/>
    <w:rsid w:val="00BD6769"/>
    <w:rsid w:val="00BE167A"/>
    <w:rsid w:val="00BE1D48"/>
    <w:rsid w:val="00BE1F84"/>
    <w:rsid w:val="00BE3297"/>
    <w:rsid w:val="00BE6EDB"/>
    <w:rsid w:val="00BF0C76"/>
    <w:rsid w:val="00BF0F6C"/>
    <w:rsid w:val="00BF1AF1"/>
    <w:rsid w:val="00BF24AF"/>
    <w:rsid w:val="00BF2996"/>
    <w:rsid w:val="00BF37F6"/>
    <w:rsid w:val="00BF4FD6"/>
    <w:rsid w:val="00BF7238"/>
    <w:rsid w:val="00C005A1"/>
    <w:rsid w:val="00C01A9E"/>
    <w:rsid w:val="00C0242B"/>
    <w:rsid w:val="00C02FC8"/>
    <w:rsid w:val="00C03AAA"/>
    <w:rsid w:val="00C041E4"/>
    <w:rsid w:val="00C0449A"/>
    <w:rsid w:val="00C128AB"/>
    <w:rsid w:val="00C130E5"/>
    <w:rsid w:val="00C1479D"/>
    <w:rsid w:val="00C14F41"/>
    <w:rsid w:val="00C15629"/>
    <w:rsid w:val="00C1637B"/>
    <w:rsid w:val="00C17047"/>
    <w:rsid w:val="00C17BD8"/>
    <w:rsid w:val="00C17C57"/>
    <w:rsid w:val="00C20965"/>
    <w:rsid w:val="00C20E06"/>
    <w:rsid w:val="00C239FF"/>
    <w:rsid w:val="00C2507E"/>
    <w:rsid w:val="00C2556A"/>
    <w:rsid w:val="00C25968"/>
    <w:rsid w:val="00C31C3B"/>
    <w:rsid w:val="00C3227E"/>
    <w:rsid w:val="00C32A3F"/>
    <w:rsid w:val="00C350F9"/>
    <w:rsid w:val="00C355B2"/>
    <w:rsid w:val="00C37601"/>
    <w:rsid w:val="00C37943"/>
    <w:rsid w:val="00C40EA6"/>
    <w:rsid w:val="00C45206"/>
    <w:rsid w:val="00C511F7"/>
    <w:rsid w:val="00C5164E"/>
    <w:rsid w:val="00C53040"/>
    <w:rsid w:val="00C66595"/>
    <w:rsid w:val="00C66D94"/>
    <w:rsid w:val="00C67148"/>
    <w:rsid w:val="00C679DC"/>
    <w:rsid w:val="00C70885"/>
    <w:rsid w:val="00C71BF9"/>
    <w:rsid w:val="00C73FA0"/>
    <w:rsid w:val="00C745DD"/>
    <w:rsid w:val="00C80032"/>
    <w:rsid w:val="00C801A6"/>
    <w:rsid w:val="00C80D7A"/>
    <w:rsid w:val="00C814FA"/>
    <w:rsid w:val="00C84D43"/>
    <w:rsid w:val="00C8522A"/>
    <w:rsid w:val="00C85A6B"/>
    <w:rsid w:val="00C86066"/>
    <w:rsid w:val="00C928C9"/>
    <w:rsid w:val="00C9413B"/>
    <w:rsid w:val="00CA051D"/>
    <w:rsid w:val="00CA1791"/>
    <w:rsid w:val="00CA1CDD"/>
    <w:rsid w:val="00CA1FCE"/>
    <w:rsid w:val="00CA2F67"/>
    <w:rsid w:val="00CA459C"/>
    <w:rsid w:val="00CA6377"/>
    <w:rsid w:val="00CB045F"/>
    <w:rsid w:val="00CB0803"/>
    <w:rsid w:val="00CB0D71"/>
    <w:rsid w:val="00CB0E9C"/>
    <w:rsid w:val="00CB2619"/>
    <w:rsid w:val="00CB3A6D"/>
    <w:rsid w:val="00CB6B73"/>
    <w:rsid w:val="00CC0254"/>
    <w:rsid w:val="00CC0583"/>
    <w:rsid w:val="00CC5025"/>
    <w:rsid w:val="00CC5D98"/>
    <w:rsid w:val="00CC7BD7"/>
    <w:rsid w:val="00CD239E"/>
    <w:rsid w:val="00CD297A"/>
    <w:rsid w:val="00CD45CB"/>
    <w:rsid w:val="00CD6383"/>
    <w:rsid w:val="00CD703B"/>
    <w:rsid w:val="00CD7B9B"/>
    <w:rsid w:val="00CE2009"/>
    <w:rsid w:val="00CE216F"/>
    <w:rsid w:val="00CE3228"/>
    <w:rsid w:val="00CE7E7C"/>
    <w:rsid w:val="00CF135E"/>
    <w:rsid w:val="00CF2007"/>
    <w:rsid w:val="00CF4BC0"/>
    <w:rsid w:val="00CF615C"/>
    <w:rsid w:val="00CF6D16"/>
    <w:rsid w:val="00D00584"/>
    <w:rsid w:val="00D00809"/>
    <w:rsid w:val="00D0469E"/>
    <w:rsid w:val="00D053CA"/>
    <w:rsid w:val="00D05B75"/>
    <w:rsid w:val="00D0788B"/>
    <w:rsid w:val="00D1003E"/>
    <w:rsid w:val="00D109AA"/>
    <w:rsid w:val="00D21DBC"/>
    <w:rsid w:val="00D226CB"/>
    <w:rsid w:val="00D228D7"/>
    <w:rsid w:val="00D22A54"/>
    <w:rsid w:val="00D22B88"/>
    <w:rsid w:val="00D24BCF"/>
    <w:rsid w:val="00D26942"/>
    <w:rsid w:val="00D2719A"/>
    <w:rsid w:val="00D30871"/>
    <w:rsid w:val="00D32824"/>
    <w:rsid w:val="00D32A72"/>
    <w:rsid w:val="00D33622"/>
    <w:rsid w:val="00D35294"/>
    <w:rsid w:val="00D37060"/>
    <w:rsid w:val="00D370A1"/>
    <w:rsid w:val="00D40A11"/>
    <w:rsid w:val="00D41FD8"/>
    <w:rsid w:val="00D43B45"/>
    <w:rsid w:val="00D4483E"/>
    <w:rsid w:val="00D4533C"/>
    <w:rsid w:val="00D45777"/>
    <w:rsid w:val="00D51CAB"/>
    <w:rsid w:val="00D520F5"/>
    <w:rsid w:val="00D525F7"/>
    <w:rsid w:val="00D55842"/>
    <w:rsid w:val="00D56A81"/>
    <w:rsid w:val="00D60A4D"/>
    <w:rsid w:val="00D64E2F"/>
    <w:rsid w:val="00D72085"/>
    <w:rsid w:val="00D72F4C"/>
    <w:rsid w:val="00D73D26"/>
    <w:rsid w:val="00D80EA5"/>
    <w:rsid w:val="00D81254"/>
    <w:rsid w:val="00D82B00"/>
    <w:rsid w:val="00D83E3C"/>
    <w:rsid w:val="00D87118"/>
    <w:rsid w:val="00D9264C"/>
    <w:rsid w:val="00D92CC5"/>
    <w:rsid w:val="00D92EC4"/>
    <w:rsid w:val="00D93ACC"/>
    <w:rsid w:val="00D945DB"/>
    <w:rsid w:val="00D94D6E"/>
    <w:rsid w:val="00D94EF1"/>
    <w:rsid w:val="00D96B6C"/>
    <w:rsid w:val="00D97928"/>
    <w:rsid w:val="00D97B7C"/>
    <w:rsid w:val="00DA1D86"/>
    <w:rsid w:val="00DA7296"/>
    <w:rsid w:val="00DB14D9"/>
    <w:rsid w:val="00DB334F"/>
    <w:rsid w:val="00DB76DC"/>
    <w:rsid w:val="00DC17CD"/>
    <w:rsid w:val="00DC18E8"/>
    <w:rsid w:val="00DC43AA"/>
    <w:rsid w:val="00DC458E"/>
    <w:rsid w:val="00DC632D"/>
    <w:rsid w:val="00DC685C"/>
    <w:rsid w:val="00DD0E49"/>
    <w:rsid w:val="00DD4641"/>
    <w:rsid w:val="00DD5625"/>
    <w:rsid w:val="00DE00B0"/>
    <w:rsid w:val="00DE027B"/>
    <w:rsid w:val="00DE0DF4"/>
    <w:rsid w:val="00DE3499"/>
    <w:rsid w:val="00DE669A"/>
    <w:rsid w:val="00DE6E64"/>
    <w:rsid w:val="00DE78F2"/>
    <w:rsid w:val="00DF0021"/>
    <w:rsid w:val="00DF0236"/>
    <w:rsid w:val="00DF1417"/>
    <w:rsid w:val="00DF19A7"/>
    <w:rsid w:val="00DF1F1D"/>
    <w:rsid w:val="00DF2857"/>
    <w:rsid w:val="00DF3460"/>
    <w:rsid w:val="00DF3D84"/>
    <w:rsid w:val="00DF7196"/>
    <w:rsid w:val="00E0008D"/>
    <w:rsid w:val="00E0114E"/>
    <w:rsid w:val="00E01CBF"/>
    <w:rsid w:val="00E0240E"/>
    <w:rsid w:val="00E05662"/>
    <w:rsid w:val="00E05805"/>
    <w:rsid w:val="00E05950"/>
    <w:rsid w:val="00E0729F"/>
    <w:rsid w:val="00E13125"/>
    <w:rsid w:val="00E1451F"/>
    <w:rsid w:val="00E14778"/>
    <w:rsid w:val="00E16BE2"/>
    <w:rsid w:val="00E173CF"/>
    <w:rsid w:val="00E2396D"/>
    <w:rsid w:val="00E242F0"/>
    <w:rsid w:val="00E24F11"/>
    <w:rsid w:val="00E2536E"/>
    <w:rsid w:val="00E25DED"/>
    <w:rsid w:val="00E265EF"/>
    <w:rsid w:val="00E27A30"/>
    <w:rsid w:val="00E303C5"/>
    <w:rsid w:val="00E30C18"/>
    <w:rsid w:val="00E318FC"/>
    <w:rsid w:val="00E31BB1"/>
    <w:rsid w:val="00E36429"/>
    <w:rsid w:val="00E37CC8"/>
    <w:rsid w:val="00E400DE"/>
    <w:rsid w:val="00E40120"/>
    <w:rsid w:val="00E41B98"/>
    <w:rsid w:val="00E426DC"/>
    <w:rsid w:val="00E4271C"/>
    <w:rsid w:val="00E43FF7"/>
    <w:rsid w:val="00E45DCE"/>
    <w:rsid w:val="00E47F8C"/>
    <w:rsid w:val="00E51965"/>
    <w:rsid w:val="00E51FBC"/>
    <w:rsid w:val="00E521AF"/>
    <w:rsid w:val="00E528E1"/>
    <w:rsid w:val="00E57F10"/>
    <w:rsid w:val="00E6002A"/>
    <w:rsid w:val="00E61800"/>
    <w:rsid w:val="00E61D85"/>
    <w:rsid w:val="00E62B98"/>
    <w:rsid w:val="00E65EBB"/>
    <w:rsid w:val="00E6708A"/>
    <w:rsid w:val="00E71960"/>
    <w:rsid w:val="00E724F7"/>
    <w:rsid w:val="00E72B96"/>
    <w:rsid w:val="00E74283"/>
    <w:rsid w:val="00E77541"/>
    <w:rsid w:val="00E80C22"/>
    <w:rsid w:val="00E825E0"/>
    <w:rsid w:val="00E826FE"/>
    <w:rsid w:val="00E83421"/>
    <w:rsid w:val="00E8542B"/>
    <w:rsid w:val="00E857CC"/>
    <w:rsid w:val="00E85C58"/>
    <w:rsid w:val="00E85D4F"/>
    <w:rsid w:val="00E86737"/>
    <w:rsid w:val="00E87106"/>
    <w:rsid w:val="00E876BB"/>
    <w:rsid w:val="00E9086B"/>
    <w:rsid w:val="00E9126A"/>
    <w:rsid w:val="00E921A4"/>
    <w:rsid w:val="00E929B6"/>
    <w:rsid w:val="00E95E9D"/>
    <w:rsid w:val="00EA182A"/>
    <w:rsid w:val="00EA3785"/>
    <w:rsid w:val="00EA3C8F"/>
    <w:rsid w:val="00EA5EA8"/>
    <w:rsid w:val="00EA6B6F"/>
    <w:rsid w:val="00EB11A2"/>
    <w:rsid w:val="00EB2CF5"/>
    <w:rsid w:val="00EB3B26"/>
    <w:rsid w:val="00EB54EA"/>
    <w:rsid w:val="00EC29F4"/>
    <w:rsid w:val="00EC2A8F"/>
    <w:rsid w:val="00EC4064"/>
    <w:rsid w:val="00EC526C"/>
    <w:rsid w:val="00EC7272"/>
    <w:rsid w:val="00EC7CD8"/>
    <w:rsid w:val="00EC7DDE"/>
    <w:rsid w:val="00ED1F36"/>
    <w:rsid w:val="00ED2011"/>
    <w:rsid w:val="00ED2F0F"/>
    <w:rsid w:val="00ED463C"/>
    <w:rsid w:val="00ED5DF6"/>
    <w:rsid w:val="00ED79E7"/>
    <w:rsid w:val="00ED7B48"/>
    <w:rsid w:val="00EE0BB8"/>
    <w:rsid w:val="00EE3C1F"/>
    <w:rsid w:val="00EE42EB"/>
    <w:rsid w:val="00EE4704"/>
    <w:rsid w:val="00EE5233"/>
    <w:rsid w:val="00EE6DDA"/>
    <w:rsid w:val="00EE7717"/>
    <w:rsid w:val="00EE79E1"/>
    <w:rsid w:val="00EE7C1E"/>
    <w:rsid w:val="00EF377D"/>
    <w:rsid w:val="00EF4109"/>
    <w:rsid w:val="00EF68E2"/>
    <w:rsid w:val="00EF69E7"/>
    <w:rsid w:val="00EF799D"/>
    <w:rsid w:val="00F044D3"/>
    <w:rsid w:val="00F05291"/>
    <w:rsid w:val="00F06D6A"/>
    <w:rsid w:val="00F073BF"/>
    <w:rsid w:val="00F123C0"/>
    <w:rsid w:val="00F12DD5"/>
    <w:rsid w:val="00F14E0B"/>
    <w:rsid w:val="00F178B3"/>
    <w:rsid w:val="00F202CD"/>
    <w:rsid w:val="00F204F1"/>
    <w:rsid w:val="00F226DD"/>
    <w:rsid w:val="00F250CC"/>
    <w:rsid w:val="00F2739C"/>
    <w:rsid w:val="00F3051B"/>
    <w:rsid w:val="00F329BC"/>
    <w:rsid w:val="00F33D17"/>
    <w:rsid w:val="00F370A1"/>
    <w:rsid w:val="00F40FF9"/>
    <w:rsid w:val="00F4146F"/>
    <w:rsid w:val="00F45EFC"/>
    <w:rsid w:val="00F51777"/>
    <w:rsid w:val="00F52B12"/>
    <w:rsid w:val="00F532BD"/>
    <w:rsid w:val="00F53ADB"/>
    <w:rsid w:val="00F54B00"/>
    <w:rsid w:val="00F5509A"/>
    <w:rsid w:val="00F5586E"/>
    <w:rsid w:val="00F56136"/>
    <w:rsid w:val="00F561CC"/>
    <w:rsid w:val="00F56C0B"/>
    <w:rsid w:val="00F570D8"/>
    <w:rsid w:val="00F579C6"/>
    <w:rsid w:val="00F57A93"/>
    <w:rsid w:val="00F57AD7"/>
    <w:rsid w:val="00F6221C"/>
    <w:rsid w:val="00F665F9"/>
    <w:rsid w:val="00F6702A"/>
    <w:rsid w:val="00F70901"/>
    <w:rsid w:val="00F709D8"/>
    <w:rsid w:val="00F70B1B"/>
    <w:rsid w:val="00F71FA2"/>
    <w:rsid w:val="00F72718"/>
    <w:rsid w:val="00F72A11"/>
    <w:rsid w:val="00F7592A"/>
    <w:rsid w:val="00F75931"/>
    <w:rsid w:val="00F7626B"/>
    <w:rsid w:val="00F76E37"/>
    <w:rsid w:val="00F81DDD"/>
    <w:rsid w:val="00F832FC"/>
    <w:rsid w:val="00F838FD"/>
    <w:rsid w:val="00F842E8"/>
    <w:rsid w:val="00F8440C"/>
    <w:rsid w:val="00F85BA9"/>
    <w:rsid w:val="00F865EF"/>
    <w:rsid w:val="00F90B8D"/>
    <w:rsid w:val="00F92BB7"/>
    <w:rsid w:val="00F93FB4"/>
    <w:rsid w:val="00F945AB"/>
    <w:rsid w:val="00F9578E"/>
    <w:rsid w:val="00FA43B7"/>
    <w:rsid w:val="00FA61BF"/>
    <w:rsid w:val="00FA68DB"/>
    <w:rsid w:val="00FB22C2"/>
    <w:rsid w:val="00FB452F"/>
    <w:rsid w:val="00FB6490"/>
    <w:rsid w:val="00FB7B89"/>
    <w:rsid w:val="00FC1C65"/>
    <w:rsid w:val="00FC57B5"/>
    <w:rsid w:val="00FC57D9"/>
    <w:rsid w:val="00FC5A3F"/>
    <w:rsid w:val="00FD1429"/>
    <w:rsid w:val="00FD1693"/>
    <w:rsid w:val="00FD6E72"/>
    <w:rsid w:val="00FE084B"/>
    <w:rsid w:val="00FE56A4"/>
    <w:rsid w:val="00FE7D49"/>
    <w:rsid w:val="00FF157F"/>
    <w:rsid w:val="00FF1996"/>
    <w:rsid w:val="00FF25B2"/>
    <w:rsid w:val="00FF2B20"/>
    <w:rsid w:val="00FF2B51"/>
    <w:rsid w:val="00FF2E11"/>
    <w:rsid w:val="00FF5990"/>
    <w:rsid w:val="00FF6510"/>
    <w:rsid w:val="00FF7A67"/>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5CB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2BD"/>
    <w:pPr>
      <w:widowControl w:val="0"/>
      <w:suppressAutoHyphens/>
      <w:spacing w:after="120" w:line="360" w:lineRule="auto"/>
      <w:jc w:val="both"/>
    </w:pPr>
    <w:rPr>
      <w:rFonts w:ascii="Concourse T2" w:eastAsia="Times New Roman" w:hAnsi="Concourse T2" w:cs="Times New Roman"/>
      <w:kern w:val="1"/>
      <w:sz w:val="18"/>
      <w:lang w:eastAsia="sv-SE"/>
    </w:rPr>
  </w:style>
  <w:style w:type="paragraph" w:styleId="Rubrik1">
    <w:name w:val="heading 1"/>
    <w:aliases w:val="J&amp;N_Rubrik 1"/>
    <w:basedOn w:val="Normal"/>
    <w:next w:val="Rubrik2"/>
    <w:link w:val="Rubrik1Char"/>
    <w:autoRedefine/>
    <w:uiPriority w:val="9"/>
    <w:qFormat/>
    <w:rsid w:val="00E37CC8"/>
    <w:pPr>
      <w:keepNext/>
      <w:widowControl/>
      <w:numPr>
        <w:numId w:val="1"/>
      </w:numPr>
      <w:suppressAutoHyphens w:val="0"/>
      <w:spacing w:before="240" w:after="0"/>
      <w:jc w:val="left"/>
      <w:outlineLvl w:val="0"/>
    </w:pPr>
    <w:rPr>
      <w:rFonts w:eastAsia="Arial" w:cstheme="majorBidi"/>
      <w:b/>
      <w:caps/>
      <w:kern w:val="0"/>
      <w:szCs w:val="18"/>
    </w:rPr>
  </w:style>
  <w:style w:type="paragraph" w:styleId="Rubrik2">
    <w:name w:val="heading 2"/>
    <w:aliases w:val="J&amp;N_Rubrik 2"/>
    <w:basedOn w:val="Normal"/>
    <w:link w:val="Rubrik2Char"/>
    <w:autoRedefine/>
    <w:uiPriority w:val="9"/>
    <w:unhideWhenUsed/>
    <w:qFormat/>
    <w:rsid w:val="003551C8"/>
    <w:pPr>
      <w:widowControl/>
      <w:numPr>
        <w:ilvl w:val="1"/>
        <w:numId w:val="1"/>
      </w:numPr>
      <w:suppressAutoHyphens w:val="0"/>
      <w:spacing w:before="120"/>
      <w:ind w:left="0" w:hanging="426"/>
      <w:outlineLvl w:val="1"/>
    </w:pPr>
    <w:rPr>
      <w:rFonts w:eastAsia="Arial" w:cstheme="majorBidi"/>
      <w:bCs/>
      <w:kern w:val="0"/>
      <w:szCs w:val="26"/>
      <w:lang w:val="en-AU"/>
    </w:rPr>
  </w:style>
  <w:style w:type="paragraph" w:styleId="Rubrik3">
    <w:name w:val="heading 3"/>
    <w:aliases w:val="J&amp;N_Rubrik 3"/>
    <w:basedOn w:val="Normal"/>
    <w:next w:val="Normal"/>
    <w:link w:val="Rubrik3Char"/>
    <w:uiPriority w:val="9"/>
    <w:unhideWhenUsed/>
    <w:qFormat/>
    <w:rsid w:val="00E37CC8"/>
    <w:pPr>
      <w:keepLines/>
      <w:widowControl/>
      <w:numPr>
        <w:ilvl w:val="2"/>
        <w:numId w:val="1"/>
      </w:numPr>
      <w:suppressAutoHyphens w:val="0"/>
      <w:outlineLvl w:val="2"/>
    </w:pPr>
    <w:rPr>
      <w:rFonts w:eastAsiaTheme="majorEastAsia" w:cstheme="majorBidi"/>
      <w:bCs/>
      <w:kern w:val="0"/>
      <w:szCs w:val="22"/>
    </w:rPr>
  </w:style>
  <w:style w:type="paragraph" w:styleId="Rubrik4">
    <w:name w:val="heading 4"/>
    <w:basedOn w:val="Normal"/>
    <w:next w:val="Normal"/>
    <w:link w:val="Rubrik4Char"/>
    <w:uiPriority w:val="9"/>
    <w:unhideWhenUsed/>
    <w:qFormat/>
    <w:rsid w:val="00E37CC8"/>
    <w:pPr>
      <w:keepNext/>
      <w:keepLines/>
      <w:widowControl/>
      <w:numPr>
        <w:ilvl w:val="3"/>
        <w:numId w:val="1"/>
      </w:numPr>
      <w:suppressAutoHyphens w:val="0"/>
      <w:spacing w:before="200" w:line="276" w:lineRule="auto"/>
      <w:outlineLvl w:val="3"/>
    </w:pPr>
    <w:rPr>
      <w:rFonts w:asciiTheme="majorHAnsi" w:eastAsiaTheme="majorEastAsia" w:hAnsiTheme="majorHAnsi" w:cstheme="majorBidi"/>
      <w:b/>
      <w:bCs/>
      <w:i/>
      <w:iCs/>
      <w:color w:val="5B9BD5" w:themeColor="accent1"/>
      <w:kern w:val="0"/>
      <w:szCs w:val="22"/>
    </w:rPr>
  </w:style>
  <w:style w:type="paragraph" w:styleId="Rubrik5">
    <w:name w:val="heading 5"/>
    <w:basedOn w:val="Normal"/>
    <w:next w:val="Normal"/>
    <w:link w:val="Rubrik5Char"/>
    <w:uiPriority w:val="9"/>
    <w:unhideWhenUsed/>
    <w:qFormat/>
    <w:rsid w:val="00E37CC8"/>
    <w:pPr>
      <w:keepNext/>
      <w:keepLines/>
      <w:widowControl/>
      <w:numPr>
        <w:ilvl w:val="4"/>
        <w:numId w:val="1"/>
      </w:numPr>
      <w:suppressAutoHyphens w:val="0"/>
      <w:spacing w:before="200" w:line="276" w:lineRule="auto"/>
      <w:outlineLvl w:val="4"/>
    </w:pPr>
    <w:rPr>
      <w:rFonts w:asciiTheme="majorHAnsi" w:eastAsiaTheme="majorEastAsia" w:hAnsiTheme="majorHAnsi" w:cstheme="majorBidi"/>
      <w:color w:val="1F4D78" w:themeColor="accent1" w:themeShade="7F"/>
      <w:kern w:val="0"/>
      <w:szCs w:val="22"/>
    </w:rPr>
  </w:style>
  <w:style w:type="paragraph" w:styleId="Rubrik6">
    <w:name w:val="heading 6"/>
    <w:basedOn w:val="Normal"/>
    <w:next w:val="Normal"/>
    <w:link w:val="Rubrik6Char"/>
    <w:uiPriority w:val="9"/>
    <w:unhideWhenUsed/>
    <w:qFormat/>
    <w:rsid w:val="00E37CC8"/>
    <w:pPr>
      <w:keepNext/>
      <w:keepLines/>
      <w:widowControl/>
      <w:numPr>
        <w:ilvl w:val="5"/>
        <w:numId w:val="1"/>
      </w:numPr>
      <w:suppressAutoHyphens w:val="0"/>
      <w:spacing w:before="200" w:line="276" w:lineRule="auto"/>
      <w:outlineLvl w:val="5"/>
    </w:pPr>
    <w:rPr>
      <w:rFonts w:asciiTheme="majorHAnsi" w:eastAsiaTheme="majorEastAsia" w:hAnsiTheme="majorHAnsi" w:cstheme="majorBidi"/>
      <w:i/>
      <w:iCs/>
      <w:color w:val="1F4D78" w:themeColor="accent1" w:themeShade="7F"/>
      <w:kern w:val="0"/>
      <w:szCs w:val="22"/>
    </w:rPr>
  </w:style>
  <w:style w:type="paragraph" w:styleId="Rubrik7">
    <w:name w:val="heading 7"/>
    <w:basedOn w:val="Normal"/>
    <w:next w:val="Normal"/>
    <w:link w:val="Rubrik7Char"/>
    <w:uiPriority w:val="9"/>
    <w:unhideWhenUsed/>
    <w:qFormat/>
    <w:rsid w:val="00E37CC8"/>
    <w:pPr>
      <w:keepNext/>
      <w:keepLines/>
      <w:widowControl/>
      <w:numPr>
        <w:ilvl w:val="6"/>
        <w:numId w:val="1"/>
      </w:numPr>
      <w:suppressAutoHyphens w:val="0"/>
      <w:spacing w:before="200" w:line="276" w:lineRule="auto"/>
      <w:outlineLvl w:val="6"/>
    </w:pPr>
    <w:rPr>
      <w:rFonts w:asciiTheme="majorHAnsi" w:eastAsiaTheme="majorEastAsia" w:hAnsiTheme="majorHAnsi" w:cstheme="majorBidi"/>
      <w:i/>
      <w:iCs/>
      <w:color w:val="404040" w:themeColor="text1" w:themeTint="BF"/>
      <w:kern w:val="0"/>
      <w:szCs w:val="22"/>
    </w:rPr>
  </w:style>
  <w:style w:type="paragraph" w:styleId="Rubrik8">
    <w:name w:val="heading 8"/>
    <w:basedOn w:val="Normal"/>
    <w:next w:val="Normal"/>
    <w:link w:val="Rubrik8Char"/>
    <w:uiPriority w:val="9"/>
    <w:semiHidden/>
    <w:unhideWhenUsed/>
    <w:qFormat/>
    <w:rsid w:val="00E37CC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rsid w:val="00E37CC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D1C34"/>
    <w:pPr>
      <w:suppressLineNumbers/>
      <w:tabs>
        <w:tab w:val="center" w:pos="4818"/>
        <w:tab w:val="right" w:pos="9637"/>
      </w:tabs>
    </w:pPr>
  </w:style>
  <w:style w:type="character" w:customStyle="1" w:styleId="SidhuvudChar">
    <w:name w:val="Sidhuvud Char"/>
    <w:basedOn w:val="Standardstycketeckensnitt"/>
    <w:link w:val="Sidhuvud"/>
    <w:uiPriority w:val="99"/>
    <w:rsid w:val="009D1C34"/>
    <w:rPr>
      <w:rFonts w:ascii="Times New Roman" w:eastAsia="Times New Roman" w:hAnsi="Times New Roman" w:cs="Times New Roman"/>
      <w:kern w:val="1"/>
      <w:lang w:eastAsia="sv-SE"/>
    </w:rPr>
  </w:style>
  <w:style w:type="paragraph" w:styleId="Sidfot">
    <w:name w:val="footer"/>
    <w:basedOn w:val="Normal"/>
    <w:link w:val="SidfotChar"/>
    <w:uiPriority w:val="99"/>
    <w:rsid w:val="009D1C34"/>
    <w:pPr>
      <w:suppressLineNumbers/>
      <w:tabs>
        <w:tab w:val="center" w:pos="4818"/>
        <w:tab w:val="right" w:pos="9637"/>
      </w:tabs>
    </w:pPr>
  </w:style>
  <w:style w:type="character" w:customStyle="1" w:styleId="SidfotChar">
    <w:name w:val="Sidfot Char"/>
    <w:basedOn w:val="Standardstycketeckensnitt"/>
    <w:link w:val="Sidfot"/>
    <w:uiPriority w:val="99"/>
    <w:rsid w:val="009D1C34"/>
    <w:rPr>
      <w:rFonts w:ascii="Times New Roman" w:eastAsia="Times New Roman" w:hAnsi="Times New Roman" w:cs="Times New Roman"/>
      <w:kern w:val="1"/>
      <w:lang w:eastAsia="sv-SE"/>
    </w:rPr>
  </w:style>
  <w:style w:type="character" w:styleId="Hyperlnk">
    <w:name w:val="Hyperlink"/>
    <w:basedOn w:val="Standardstycketeckensnitt"/>
    <w:uiPriority w:val="99"/>
    <w:rsid w:val="009D1C34"/>
    <w:rPr>
      <w:rFonts w:cs="Times New Roman"/>
      <w:color w:val="0000FF"/>
      <w:u w:val="single"/>
    </w:rPr>
  </w:style>
  <w:style w:type="paragraph" w:customStyle="1" w:styleId="JNOmslagrubrik2">
    <w:name w:val="J&amp;N_Omslag_rubrik_2"/>
    <w:basedOn w:val="Rubrik"/>
    <w:next w:val="Normal"/>
    <w:link w:val="JNOmslagrubrik2Char"/>
    <w:autoRedefine/>
    <w:qFormat/>
    <w:rsid w:val="00EC7CD8"/>
    <w:pPr>
      <w:keepNext/>
      <w:spacing w:before="120" w:after="0" w:line="240" w:lineRule="auto"/>
      <w:contextualSpacing w:val="0"/>
    </w:pPr>
    <w:rPr>
      <w:b/>
      <w:bCs/>
      <w:smallCaps/>
      <w:spacing w:val="0"/>
      <w:kern w:val="18"/>
      <w:sz w:val="52"/>
      <w:szCs w:val="24"/>
    </w:rPr>
  </w:style>
  <w:style w:type="paragraph" w:customStyle="1" w:styleId="RUBRIK20">
    <w:name w:val="RUBRIK 2"/>
    <w:basedOn w:val="Rubrik"/>
    <w:autoRedefine/>
    <w:qFormat/>
    <w:rsid w:val="000C5516"/>
    <w:pPr>
      <w:keepLines/>
      <w:spacing w:after="120"/>
      <w:ind w:left="567" w:right="425"/>
      <w:contextualSpacing w:val="0"/>
      <w:jc w:val="both"/>
    </w:pPr>
    <w:rPr>
      <w:rFonts w:ascii="Arial" w:hAnsi="Arial" w:cs="Arial"/>
      <w:b/>
      <w:bCs/>
      <w:spacing w:val="0"/>
      <w:kern w:val="1"/>
      <w:sz w:val="18"/>
      <w:szCs w:val="18"/>
      <w:lang w:val="en-GB"/>
    </w:rPr>
  </w:style>
  <w:style w:type="character" w:customStyle="1" w:styleId="JNOmslagrubrik2Char">
    <w:name w:val="J&amp;N_Omslag_rubrik_2 Char"/>
    <w:basedOn w:val="RubrikChar"/>
    <w:link w:val="JNOmslagrubrik2"/>
    <w:rsid w:val="00EC7CD8"/>
    <w:rPr>
      <w:rFonts w:ascii="Concourse T2" w:eastAsiaTheme="majorEastAsia" w:hAnsi="Concourse T2" w:cstheme="majorBidi"/>
      <w:b/>
      <w:bCs/>
      <w:smallCaps/>
      <w:spacing w:val="5"/>
      <w:kern w:val="18"/>
      <w:sz w:val="52"/>
      <w:szCs w:val="40"/>
      <w:lang w:eastAsia="sv-SE"/>
    </w:rPr>
  </w:style>
  <w:style w:type="paragraph" w:styleId="Rubrik">
    <w:name w:val="Title"/>
    <w:basedOn w:val="Normal"/>
    <w:next w:val="Normal"/>
    <w:link w:val="RubrikChar"/>
    <w:autoRedefine/>
    <w:uiPriority w:val="10"/>
    <w:rsid w:val="00F570D8"/>
    <w:pPr>
      <w:spacing w:after="240"/>
      <w:contextualSpacing/>
      <w:jc w:val="center"/>
    </w:pPr>
    <w:rPr>
      <w:rFonts w:eastAsiaTheme="majorEastAsia" w:cstheme="majorBidi"/>
      <w:spacing w:val="5"/>
      <w:kern w:val="28"/>
      <w:sz w:val="40"/>
      <w:szCs w:val="40"/>
    </w:rPr>
  </w:style>
  <w:style w:type="character" w:customStyle="1" w:styleId="RubrikChar">
    <w:name w:val="Rubrik Char"/>
    <w:basedOn w:val="Standardstycketeckensnitt"/>
    <w:link w:val="Rubrik"/>
    <w:uiPriority w:val="10"/>
    <w:rsid w:val="00F570D8"/>
    <w:rPr>
      <w:rFonts w:ascii="Helvetica" w:eastAsiaTheme="majorEastAsia" w:hAnsi="Helvetica" w:cstheme="majorBidi"/>
      <w:spacing w:val="5"/>
      <w:kern w:val="28"/>
      <w:sz w:val="40"/>
      <w:szCs w:val="40"/>
      <w:lang w:eastAsia="sv-SE"/>
    </w:rPr>
  </w:style>
  <w:style w:type="character" w:styleId="Kommentarsreferens">
    <w:name w:val="annotation reference"/>
    <w:basedOn w:val="Standardstycketeckensnitt"/>
    <w:rsid w:val="001654D6"/>
    <w:rPr>
      <w:sz w:val="18"/>
      <w:szCs w:val="18"/>
    </w:rPr>
  </w:style>
  <w:style w:type="paragraph" w:styleId="Kommentarer">
    <w:name w:val="annotation text"/>
    <w:basedOn w:val="Normal"/>
    <w:link w:val="KommentarerChar"/>
    <w:rsid w:val="001654D6"/>
  </w:style>
  <w:style w:type="character" w:customStyle="1" w:styleId="KommentarerChar">
    <w:name w:val="Kommentarer Char"/>
    <w:basedOn w:val="Standardstycketeckensnitt"/>
    <w:link w:val="Kommentarer"/>
    <w:rsid w:val="001654D6"/>
    <w:rPr>
      <w:rFonts w:ascii="Times New Roman" w:eastAsia="Times New Roman" w:hAnsi="Times New Roman" w:cs="Times New Roman"/>
      <w:kern w:val="1"/>
      <w:lang w:eastAsia="sv-SE"/>
    </w:rPr>
  </w:style>
  <w:style w:type="paragraph" w:styleId="Kommentarsmne">
    <w:name w:val="annotation subject"/>
    <w:basedOn w:val="Kommentarer"/>
    <w:next w:val="Kommentarer"/>
    <w:link w:val="KommentarsmneChar"/>
    <w:rsid w:val="001654D6"/>
    <w:rPr>
      <w:b/>
      <w:bCs/>
      <w:sz w:val="20"/>
      <w:szCs w:val="20"/>
    </w:rPr>
  </w:style>
  <w:style w:type="character" w:customStyle="1" w:styleId="KommentarsmneChar">
    <w:name w:val="Kommentarsämne Char"/>
    <w:basedOn w:val="KommentarerChar"/>
    <w:link w:val="Kommentarsmne"/>
    <w:rsid w:val="001654D6"/>
    <w:rPr>
      <w:rFonts w:ascii="Times New Roman" w:eastAsia="Times New Roman" w:hAnsi="Times New Roman" w:cs="Times New Roman"/>
      <w:b/>
      <w:bCs/>
      <w:kern w:val="1"/>
      <w:sz w:val="20"/>
      <w:szCs w:val="20"/>
      <w:lang w:eastAsia="sv-SE"/>
    </w:rPr>
  </w:style>
  <w:style w:type="paragraph" w:styleId="Ballongtext">
    <w:name w:val="Balloon Text"/>
    <w:basedOn w:val="Normal"/>
    <w:link w:val="BallongtextChar"/>
    <w:rsid w:val="001654D6"/>
    <w:rPr>
      <w:rFonts w:ascii="Lucida Grande" w:hAnsi="Lucida Grande"/>
      <w:szCs w:val="18"/>
    </w:rPr>
  </w:style>
  <w:style w:type="character" w:customStyle="1" w:styleId="BallongtextChar">
    <w:name w:val="Ballongtext Char"/>
    <w:basedOn w:val="Standardstycketeckensnitt"/>
    <w:link w:val="Ballongtext"/>
    <w:rsid w:val="001654D6"/>
    <w:rPr>
      <w:rFonts w:ascii="Lucida Grande" w:eastAsia="Times New Roman" w:hAnsi="Lucida Grande" w:cs="Times New Roman"/>
      <w:kern w:val="1"/>
      <w:sz w:val="18"/>
      <w:szCs w:val="18"/>
      <w:lang w:eastAsia="sv-SE"/>
    </w:rPr>
  </w:style>
  <w:style w:type="character" w:styleId="Platshllartext">
    <w:name w:val="Placeholder Text"/>
    <w:basedOn w:val="Standardstycketeckensnitt"/>
    <w:rsid w:val="00D35294"/>
    <w:rPr>
      <w:color w:val="808080"/>
    </w:rPr>
  </w:style>
  <w:style w:type="paragraph" w:styleId="Liststycke">
    <w:name w:val="List Paragraph"/>
    <w:basedOn w:val="Normal"/>
    <w:link w:val="ListstyckeChar"/>
    <w:uiPriority w:val="99"/>
    <w:rsid w:val="00DD0E49"/>
    <w:pPr>
      <w:ind w:left="720"/>
      <w:contextualSpacing/>
    </w:pPr>
  </w:style>
  <w:style w:type="table" w:styleId="Tabellrutnt">
    <w:name w:val="Table Grid"/>
    <w:basedOn w:val="Normaltabell"/>
    <w:rsid w:val="00E1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aliases w:val="J&amp;N_Rubrik 1 Char"/>
    <w:basedOn w:val="Standardstycketeckensnitt"/>
    <w:link w:val="Rubrik1"/>
    <w:uiPriority w:val="9"/>
    <w:rsid w:val="00E37CC8"/>
    <w:rPr>
      <w:rFonts w:ascii="Concourse T2" w:eastAsia="Arial" w:hAnsi="Concourse T2" w:cstheme="majorBidi"/>
      <w:b/>
      <w:caps/>
      <w:sz w:val="18"/>
      <w:szCs w:val="18"/>
      <w:lang w:eastAsia="sv-SE"/>
    </w:rPr>
  </w:style>
  <w:style w:type="character" w:customStyle="1" w:styleId="Rubrik2Char">
    <w:name w:val="Rubrik 2 Char"/>
    <w:aliases w:val="J&amp;N_Rubrik 2 Char"/>
    <w:basedOn w:val="Standardstycketeckensnitt"/>
    <w:link w:val="Rubrik2"/>
    <w:uiPriority w:val="9"/>
    <w:rsid w:val="003551C8"/>
    <w:rPr>
      <w:rFonts w:ascii="Concourse T2" w:eastAsia="Arial" w:hAnsi="Concourse T2" w:cstheme="majorBidi"/>
      <w:bCs/>
      <w:sz w:val="18"/>
      <w:szCs w:val="26"/>
      <w:lang w:val="en-AU" w:eastAsia="sv-SE"/>
    </w:rPr>
  </w:style>
  <w:style w:type="character" w:customStyle="1" w:styleId="Rubrik3Char">
    <w:name w:val="Rubrik 3 Char"/>
    <w:aliases w:val="J&amp;N_Rubrik 3 Char"/>
    <w:basedOn w:val="Standardstycketeckensnitt"/>
    <w:link w:val="Rubrik3"/>
    <w:uiPriority w:val="9"/>
    <w:rsid w:val="005A5B1F"/>
    <w:rPr>
      <w:rFonts w:ascii="Concourse T2" w:eastAsiaTheme="majorEastAsia" w:hAnsi="Concourse T2" w:cstheme="majorBidi"/>
      <w:bCs/>
      <w:sz w:val="18"/>
      <w:szCs w:val="22"/>
      <w:lang w:eastAsia="sv-SE"/>
    </w:rPr>
  </w:style>
  <w:style w:type="character" w:customStyle="1" w:styleId="Rubrik4Char">
    <w:name w:val="Rubrik 4 Char"/>
    <w:basedOn w:val="Standardstycketeckensnitt"/>
    <w:link w:val="Rubrik4"/>
    <w:uiPriority w:val="9"/>
    <w:rsid w:val="002425C6"/>
    <w:rPr>
      <w:rFonts w:asciiTheme="majorHAnsi" w:eastAsiaTheme="majorEastAsia" w:hAnsiTheme="majorHAnsi" w:cstheme="majorBidi"/>
      <w:b/>
      <w:bCs/>
      <w:i/>
      <w:iCs/>
      <w:color w:val="5B9BD5" w:themeColor="accent1"/>
      <w:sz w:val="18"/>
      <w:szCs w:val="22"/>
      <w:lang w:eastAsia="sv-SE"/>
    </w:rPr>
  </w:style>
  <w:style w:type="character" w:customStyle="1" w:styleId="Rubrik5Char">
    <w:name w:val="Rubrik 5 Char"/>
    <w:basedOn w:val="Standardstycketeckensnitt"/>
    <w:link w:val="Rubrik5"/>
    <w:uiPriority w:val="9"/>
    <w:rsid w:val="002425C6"/>
    <w:rPr>
      <w:rFonts w:asciiTheme="majorHAnsi" w:eastAsiaTheme="majorEastAsia" w:hAnsiTheme="majorHAnsi" w:cstheme="majorBidi"/>
      <w:color w:val="1F4D78" w:themeColor="accent1" w:themeShade="7F"/>
      <w:sz w:val="18"/>
      <w:szCs w:val="22"/>
      <w:lang w:eastAsia="sv-SE"/>
    </w:rPr>
  </w:style>
  <w:style w:type="character" w:customStyle="1" w:styleId="Rubrik6Char">
    <w:name w:val="Rubrik 6 Char"/>
    <w:basedOn w:val="Standardstycketeckensnitt"/>
    <w:link w:val="Rubrik6"/>
    <w:uiPriority w:val="9"/>
    <w:rsid w:val="002425C6"/>
    <w:rPr>
      <w:rFonts w:asciiTheme="majorHAnsi" w:eastAsiaTheme="majorEastAsia" w:hAnsiTheme="majorHAnsi" w:cstheme="majorBidi"/>
      <w:i/>
      <w:iCs/>
      <w:color w:val="1F4D78" w:themeColor="accent1" w:themeShade="7F"/>
      <w:sz w:val="18"/>
      <w:szCs w:val="22"/>
      <w:lang w:eastAsia="sv-SE"/>
    </w:rPr>
  </w:style>
  <w:style w:type="character" w:customStyle="1" w:styleId="Rubrik7Char">
    <w:name w:val="Rubrik 7 Char"/>
    <w:basedOn w:val="Standardstycketeckensnitt"/>
    <w:link w:val="Rubrik7"/>
    <w:uiPriority w:val="9"/>
    <w:rsid w:val="002425C6"/>
    <w:rPr>
      <w:rFonts w:asciiTheme="majorHAnsi" w:eastAsiaTheme="majorEastAsia" w:hAnsiTheme="majorHAnsi" w:cstheme="majorBidi"/>
      <w:i/>
      <w:iCs/>
      <w:color w:val="404040" w:themeColor="text1" w:themeTint="BF"/>
      <w:sz w:val="18"/>
      <w:szCs w:val="22"/>
      <w:lang w:eastAsia="sv-SE"/>
    </w:rPr>
  </w:style>
  <w:style w:type="character" w:styleId="Sidnummer">
    <w:name w:val="page number"/>
    <w:basedOn w:val="Standardstycketeckensnitt"/>
    <w:rsid w:val="00EA6B6F"/>
  </w:style>
  <w:style w:type="paragraph" w:styleId="Innehll1">
    <w:name w:val="toc 1"/>
    <w:basedOn w:val="Normal"/>
    <w:next w:val="Normal"/>
    <w:autoRedefine/>
    <w:uiPriority w:val="39"/>
    <w:rsid w:val="00E8542B"/>
    <w:pPr>
      <w:spacing w:before="120"/>
      <w:jc w:val="left"/>
    </w:pPr>
    <w:rPr>
      <w:rFonts w:asciiTheme="minorHAnsi" w:hAnsiTheme="minorHAnsi"/>
      <w:b/>
      <w:sz w:val="24"/>
    </w:rPr>
  </w:style>
  <w:style w:type="paragraph" w:styleId="Innehll2">
    <w:name w:val="toc 2"/>
    <w:basedOn w:val="Normal"/>
    <w:next w:val="Normal"/>
    <w:autoRedefine/>
    <w:rsid w:val="00E8542B"/>
    <w:pPr>
      <w:ind w:left="180"/>
      <w:jc w:val="left"/>
    </w:pPr>
    <w:rPr>
      <w:rFonts w:asciiTheme="minorHAnsi" w:hAnsiTheme="minorHAnsi"/>
      <w:b/>
      <w:sz w:val="22"/>
      <w:szCs w:val="22"/>
    </w:rPr>
  </w:style>
  <w:style w:type="paragraph" w:styleId="Innehll3">
    <w:name w:val="toc 3"/>
    <w:basedOn w:val="Normal"/>
    <w:next w:val="Normal"/>
    <w:autoRedefine/>
    <w:rsid w:val="00E8542B"/>
    <w:pPr>
      <w:ind w:left="360"/>
      <w:jc w:val="left"/>
    </w:pPr>
    <w:rPr>
      <w:rFonts w:asciiTheme="minorHAnsi" w:hAnsiTheme="minorHAnsi"/>
      <w:sz w:val="22"/>
      <w:szCs w:val="22"/>
    </w:rPr>
  </w:style>
  <w:style w:type="paragraph" w:styleId="Innehll4">
    <w:name w:val="toc 4"/>
    <w:basedOn w:val="Normal"/>
    <w:next w:val="Normal"/>
    <w:autoRedefine/>
    <w:rsid w:val="00E8542B"/>
    <w:pPr>
      <w:ind w:left="540"/>
      <w:jc w:val="left"/>
    </w:pPr>
    <w:rPr>
      <w:rFonts w:asciiTheme="minorHAnsi" w:hAnsiTheme="minorHAnsi"/>
      <w:sz w:val="20"/>
      <w:szCs w:val="20"/>
    </w:rPr>
  </w:style>
  <w:style w:type="paragraph" w:styleId="Innehll5">
    <w:name w:val="toc 5"/>
    <w:basedOn w:val="Normal"/>
    <w:next w:val="Normal"/>
    <w:autoRedefine/>
    <w:rsid w:val="00E8542B"/>
    <w:pPr>
      <w:ind w:left="720"/>
      <w:jc w:val="left"/>
    </w:pPr>
    <w:rPr>
      <w:rFonts w:asciiTheme="minorHAnsi" w:hAnsiTheme="minorHAnsi"/>
      <w:sz w:val="20"/>
      <w:szCs w:val="20"/>
    </w:rPr>
  </w:style>
  <w:style w:type="paragraph" w:styleId="Innehll6">
    <w:name w:val="toc 6"/>
    <w:basedOn w:val="Normal"/>
    <w:next w:val="Normal"/>
    <w:autoRedefine/>
    <w:rsid w:val="00E8542B"/>
    <w:pPr>
      <w:ind w:left="900"/>
      <w:jc w:val="left"/>
    </w:pPr>
    <w:rPr>
      <w:rFonts w:asciiTheme="minorHAnsi" w:hAnsiTheme="minorHAnsi"/>
      <w:sz w:val="20"/>
      <w:szCs w:val="20"/>
    </w:rPr>
  </w:style>
  <w:style w:type="paragraph" w:styleId="Innehll7">
    <w:name w:val="toc 7"/>
    <w:basedOn w:val="Normal"/>
    <w:next w:val="Normal"/>
    <w:autoRedefine/>
    <w:rsid w:val="00E8542B"/>
    <w:pPr>
      <w:ind w:left="1080"/>
      <w:jc w:val="left"/>
    </w:pPr>
    <w:rPr>
      <w:rFonts w:asciiTheme="minorHAnsi" w:hAnsiTheme="minorHAnsi"/>
      <w:sz w:val="20"/>
      <w:szCs w:val="20"/>
    </w:rPr>
  </w:style>
  <w:style w:type="paragraph" w:styleId="Innehll8">
    <w:name w:val="toc 8"/>
    <w:basedOn w:val="Normal"/>
    <w:next w:val="Normal"/>
    <w:autoRedefine/>
    <w:rsid w:val="00E8542B"/>
    <w:pPr>
      <w:ind w:left="1260"/>
      <w:jc w:val="left"/>
    </w:pPr>
    <w:rPr>
      <w:rFonts w:asciiTheme="minorHAnsi" w:hAnsiTheme="minorHAnsi"/>
      <w:sz w:val="20"/>
      <w:szCs w:val="20"/>
    </w:rPr>
  </w:style>
  <w:style w:type="paragraph" w:styleId="Innehll9">
    <w:name w:val="toc 9"/>
    <w:basedOn w:val="Normal"/>
    <w:next w:val="Normal"/>
    <w:autoRedefine/>
    <w:rsid w:val="00E8542B"/>
    <w:pPr>
      <w:ind w:left="1440"/>
      <w:jc w:val="left"/>
    </w:pPr>
    <w:rPr>
      <w:rFonts w:asciiTheme="minorHAnsi" w:hAnsiTheme="minorHAnsi"/>
      <w:sz w:val="20"/>
      <w:szCs w:val="20"/>
    </w:rPr>
  </w:style>
  <w:style w:type="paragraph" w:customStyle="1" w:styleId="JNIRubrik2-Listniv1">
    <w:name w:val="JNI Rubrik 2 - Listnivå 1"/>
    <w:autoRedefine/>
    <w:rsid w:val="00CB6B73"/>
    <w:pPr>
      <w:keepNext/>
      <w:keepLines/>
      <w:numPr>
        <w:numId w:val="2"/>
      </w:numPr>
      <w:spacing w:before="240" w:line="360" w:lineRule="auto"/>
      <w:ind w:left="567" w:right="425" w:hanging="567"/>
      <w:jc w:val="both"/>
    </w:pPr>
    <w:rPr>
      <w:rFonts w:ascii="Helvetica" w:eastAsia="Times New Roman" w:hAnsi="Helvetica"/>
      <w:b/>
      <w:caps/>
      <w:sz w:val="18"/>
      <w:szCs w:val="20"/>
    </w:rPr>
  </w:style>
  <w:style w:type="paragraph" w:customStyle="1" w:styleId="JNIRubrik3-Listniv2">
    <w:name w:val="JNI Rubrik 3 - Listnivå 2"/>
    <w:basedOn w:val="Liststycke"/>
    <w:link w:val="JNIRubrik3-Listniv2Char"/>
    <w:autoRedefine/>
    <w:rsid w:val="00CB6B73"/>
    <w:pPr>
      <w:keepLines/>
      <w:widowControl/>
      <w:numPr>
        <w:ilvl w:val="1"/>
        <w:numId w:val="2"/>
      </w:numPr>
      <w:suppressAutoHyphens w:val="0"/>
      <w:ind w:left="567" w:hanging="567"/>
      <w:contextualSpacing w:val="0"/>
    </w:pPr>
    <w:rPr>
      <w:kern w:val="0"/>
      <w:szCs w:val="22"/>
      <w:lang w:eastAsia="en-US"/>
    </w:rPr>
  </w:style>
  <w:style w:type="character" w:customStyle="1" w:styleId="JNIRubrik3-Listniv2Char">
    <w:name w:val="JNI Rubrik 3 - Listnivå 2 Char"/>
    <w:basedOn w:val="Standardstycketeckensnitt"/>
    <w:link w:val="JNIRubrik3-Listniv2"/>
    <w:rsid w:val="00CB6B73"/>
    <w:rPr>
      <w:rFonts w:ascii="Concourse T2" w:eastAsia="Times New Roman" w:hAnsi="Concourse T2" w:cs="Times New Roman"/>
      <w:sz w:val="18"/>
      <w:szCs w:val="22"/>
    </w:rPr>
  </w:style>
  <w:style w:type="character" w:customStyle="1" w:styleId="ListstyckeChar">
    <w:name w:val="Liststycke Char"/>
    <w:basedOn w:val="Standardstycketeckensnitt"/>
    <w:link w:val="Liststycke"/>
    <w:uiPriority w:val="99"/>
    <w:rsid w:val="002A65F8"/>
    <w:rPr>
      <w:rFonts w:ascii="Helvetica" w:eastAsia="Times New Roman" w:hAnsi="Helvetica" w:cs="Times New Roman"/>
      <w:kern w:val="1"/>
      <w:sz w:val="18"/>
      <w:lang w:eastAsia="sv-SE"/>
    </w:rPr>
  </w:style>
  <w:style w:type="paragraph" w:styleId="Ingetavstnd">
    <w:name w:val="No Spacing"/>
    <w:link w:val="IngetavstndChar"/>
    <w:uiPriority w:val="1"/>
    <w:qFormat/>
    <w:rsid w:val="00A60DD8"/>
    <w:pPr>
      <w:widowControl w:val="0"/>
      <w:suppressAutoHyphens/>
      <w:jc w:val="both"/>
    </w:pPr>
    <w:rPr>
      <w:rFonts w:ascii="Helvetica" w:eastAsia="Times New Roman" w:hAnsi="Helvetica" w:cs="Times New Roman"/>
      <w:kern w:val="1"/>
      <w:sz w:val="14"/>
      <w:lang w:eastAsia="sv-SE"/>
    </w:rPr>
  </w:style>
  <w:style w:type="character" w:styleId="AnvndHyperlnk">
    <w:name w:val="FollowedHyperlink"/>
    <w:basedOn w:val="Standardstycketeckensnitt"/>
    <w:rsid w:val="000C3007"/>
    <w:rPr>
      <w:color w:val="954F72" w:themeColor="followedHyperlink"/>
      <w:u w:val="single"/>
    </w:rPr>
  </w:style>
  <w:style w:type="character" w:customStyle="1" w:styleId="IngetavstndChar">
    <w:name w:val="Inget avstånd Char"/>
    <w:basedOn w:val="Standardstycketeckensnitt"/>
    <w:link w:val="Ingetavstnd"/>
    <w:uiPriority w:val="1"/>
    <w:rsid w:val="00BA4D93"/>
    <w:rPr>
      <w:rFonts w:ascii="Helvetica" w:eastAsia="Times New Roman" w:hAnsi="Helvetica" w:cs="Times New Roman"/>
      <w:kern w:val="1"/>
      <w:sz w:val="14"/>
      <w:lang w:eastAsia="sv-SE"/>
    </w:rPr>
  </w:style>
  <w:style w:type="paragraph" w:customStyle="1" w:styleId="JNOmslagRubrik">
    <w:name w:val="J&amp;N_Omslag_Rubrik"/>
    <w:basedOn w:val="Normal"/>
    <w:qFormat/>
    <w:rsid w:val="00F81DDD"/>
    <w:pPr>
      <w:ind w:left="567"/>
      <w:jc w:val="center"/>
    </w:pPr>
    <w:rPr>
      <w:rFonts w:ascii="Concourse T6" w:hAnsi="Concourse T6"/>
      <w:b/>
      <w:bCs/>
      <w:noProof/>
      <w:color w:val="FF6900"/>
      <w:sz w:val="36"/>
      <w:szCs w:val="36"/>
    </w:rPr>
  </w:style>
  <w:style w:type="paragraph" w:customStyle="1" w:styleId="RubrikFet">
    <w:name w:val="Rubrik Fet"/>
    <w:basedOn w:val="Normal"/>
    <w:rsid w:val="00F81DDD"/>
    <w:pPr>
      <w:spacing w:line="240" w:lineRule="auto"/>
      <w:jc w:val="left"/>
    </w:pPr>
    <w:rPr>
      <w:b/>
    </w:rPr>
  </w:style>
  <w:style w:type="paragraph" w:customStyle="1" w:styleId="JNLpandeBrdtext">
    <w:name w:val="J&amp;N_Löpande_Brödtext"/>
    <w:basedOn w:val="Normal"/>
    <w:qFormat/>
    <w:rsid w:val="00F81DDD"/>
    <w:pPr>
      <w:ind w:left="567"/>
    </w:pPr>
  </w:style>
  <w:style w:type="paragraph" w:customStyle="1" w:styleId="RUBRIKAVSNITT">
    <w:name w:val="RUBRIK AVSNITT"/>
    <w:basedOn w:val="Rubrik1"/>
    <w:rsid w:val="00F81DDD"/>
    <w:pPr>
      <w:numPr>
        <w:numId w:val="25"/>
      </w:numPr>
      <w:ind w:left="0" w:hanging="567"/>
    </w:pPr>
  </w:style>
  <w:style w:type="paragraph" w:styleId="Lista5">
    <w:name w:val="List 5"/>
    <w:basedOn w:val="Normal"/>
    <w:rsid w:val="00D80EA5"/>
    <w:pPr>
      <w:ind w:left="1415" w:hanging="283"/>
      <w:contextualSpacing/>
    </w:pPr>
  </w:style>
  <w:style w:type="character" w:styleId="Diskretreferens">
    <w:name w:val="Subtle Reference"/>
    <w:basedOn w:val="Standardstycketeckensnitt"/>
    <w:uiPriority w:val="31"/>
    <w:rsid w:val="009605F9"/>
    <w:rPr>
      <w:smallCaps/>
      <w:color w:val="5A5A5A" w:themeColor="text1" w:themeTint="A5"/>
    </w:rPr>
  </w:style>
  <w:style w:type="paragraph" w:styleId="Lista4">
    <w:name w:val="List 4"/>
    <w:basedOn w:val="Normal"/>
    <w:rsid w:val="00437A13"/>
    <w:pPr>
      <w:ind w:left="1132" w:hanging="283"/>
      <w:contextualSpacing/>
    </w:pPr>
  </w:style>
  <w:style w:type="paragraph" w:customStyle="1" w:styleId="JNNumreradePunkter">
    <w:name w:val="J&amp;N_Numrerade_Punkter"/>
    <w:basedOn w:val="JNPunkter"/>
    <w:qFormat/>
    <w:rsid w:val="00C73FA0"/>
    <w:pPr>
      <w:numPr>
        <w:numId w:val="19"/>
      </w:numPr>
    </w:pPr>
  </w:style>
  <w:style w:type="paragraph" w:customStyle="1" w:styleId="JNPunkter">
    <w:name w:val="J&amp;N_Punkter"/>
    <w:basedOn w:val="Liststycke"/>
    <w:qFormat/>
    <w:rsid w:val="00416ECA"/>
    <w:pPr>
      <w:numPr>
        <w:numId w:val="3"/>
      </w:numPr>
      <w:ind w:left="851" w:hanging="284"/>
    </w:pPr>
  </w:style>
  <w:style w:type="character" w:customStyle="1" w:styleId="Rubrik8Char">
    <w:name w:val="Rubrik 8 Char"/>
    <w:basedOn w:val="Standardstycketeckensnitt"/>
    <w:link w:val="Rubrik8"/>
    <w:uiPriority w:val="9"/>
    <w:semiHidden/>
    <w:rsid w:val="00841C8A"/>
    <w:rPr>
      <w:rFonts w:asciiTheme="majorHAnsi" w:eastAsiaTheme="majorEastAsia" w:hAnsiTheme="majorHAnsi" w:cstheme="majorBidi"/>
      <w:color w:val="404040" w:themeColor="text1" w:themeTint="BF"/>
      <w:kern w:val="1"/>
      <w:sz w:val="18"/>
      <w:szCs w:val="20"/>
      <w:lang w:eastAsia="sv-SE"/>
    </w:rPr>
  </w:style>
  <w:style w:type="character" w:customStyle="1" w:styleId="Rubrik9Char">
    <w:name w:val="Rubrik 9 Char"/>
    <w:basedOn w:val="Standardstycketeckensnitt"/>
    <w:link w:val="Rubrik9"/>
    <w:uiPriority w:val="9"/>
    <w:semiHidden/>
    <w:rsid w:val="00841C8A"/>
    <w:rPr>
      <w:rFonts w:asciiTheme="majorHAnsi" w:eastAsiaTheme="majorEastAsia" w:hAnsiTheme="majorHAnsi" w:cstheme="majorBidi"/>
      <w:i/>
      <w:iCs/>
      <w:color w:val="404040" w:themeColor="text1" w:themeTint="BF"/>
      <w:kern w:val="1"/>
      <w:sz w:val="18"/>
      <w:szCs w:val="20"/>
      <w:lang w:eastAsia="sv-SE"/>
    </w:rPr>
  </w:style>
  <w:style w:type="paragraph" w:customStyle="1" w:styleId="RUBRIK10">
    <w:name w:val="RUBRIK 1"/>
    <w:basedOn w:val="Rubrik"/>
    <w:autoRedefine/>
    <w:qFormat/>
    <w:rsid w:val="008F760B"/>
    <w:pPr>
      <w:keepNext/>
      <w:spacing w:before="240" w:after="0" w:line="240" w:lineRule="auto"/>
      <w:ind w:left="567" w:hanging="567"/>
      <w:contextualSpacing w:val="0"/>
      <w:jc w:val="both"/>
      <w:outlineLvl w:val="0"/>
    </w:pPr>
    <w:rPr>
      <w:rFonts w:ascii="Helvetica" w:hAnsi="Helvetica"/>
      <w:b/>
      <w:bCs/>
      <w:caps/>
      <w:spacing w:val="0"/>
      <w:kern w:val="2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1361">
      <w:bodyDiv w:val="1"/>
      <w:marLeft w:val="0"/>
      <w:marRight w:val="0"/>
      <w:marTop w:val="0"/>
      <w:marBottom w:val="0"/>
      <w:divBdr>
        <w:top w:val="none" w:sz="0" w:space="0" w:color="auto"/>
        <w:left w:val="none" w:sz="0" w:space="0" w:color="auto"/>
        <w:bottom w:val="none" w:sz="0" w:space="0" w:color="auto"/>
        <w:right w:val="none" w:sz="0" w:space="0" w:color="auto"/>
      </w:divBdr>
    </w:div>
    <w:div w:id="83846914">
      <w:bodyDiv w:val="1"/>
      <w:marLeft w:val="0"/>
      <w:marRight w:val="0"/>
      <w:marTop w:val="0"/>
      <w:marBottom w:val="0"/>
      <w:divBdr>
        <w:top w:val="none" w:sz="0" w:space="0" w:color="auto"/>
        <w:left w:val="none" w:sz="0" w:space="0" w:color="auto"/>
        <w:bottom w:val="none" w:sz="0" w:space="0" w:color="auto"/>
        <w:right w:val="none" w:sz="0" w:space="0" w:color="auto"/>
      </w:divBdr>
    </w:div>
    <w:div w:id="138303221">
      <w:bodyDiv w:val="1"/>
      <w:marLeft w:val="0"/>
      <w:marRight w:val="0"/>
      <w:marTop w:val="0"/>
      <w:marBottom w:val="0"/>
      <w:divBdr>
        <w:top w:val="none" w:sz="0" w:space="0" w:color="auto"/>
        <w:left w:val="none" w:sz="0" w:space="0" w:color="auto"/>
        <w:bottom w:val="none" w:sz="0" w:space="0" w:color="auto"/>
        <w:right w:val="none" w:sz="0" w:space="0" w:color="auto"/>
      </w:divBdr>
    </w:div>
    <w:div w:id="148909606">
      <w:bodyDiv w:val="1"/>
      <w:marLeft w:val="0"/>
      <w:marRight w:val="0"/>
      <w:marTop w:val="0"/>
      <w:marBottom w:val="0"/>
      <w:divBdr>
        <w:top w:val="none" w:sz="0" w:space="0" w:color="auto"/>
        <w:left w:val="none" w:sz="0" w:space="0" w:color="auto"/>
        <w:bottom w:val="none" w:sz="0" w:space="0" w:color="auto"/>
        <w:right w:val="none" w:sz="0" w:space="0" w:color="auto"/>
      </w:divBdr>
    </w:div>
    <w:div w:id="201022229">
      <w:bodyDiv w:val="1"/>
      <w:marLeft w:val="0"/>
      <w:marRight w:val="0"/>
      <w:marTop w:val="0"/>
      <w:marBottom w:val="0"/>
      <w:divBdr>
        <w:top w:val="none" w:sz="0" w:space="0" w:color="auto"/>
        <w:left w:val="none" w:sz="0" w:space="0" w:color="auto"/>
        <w:bottom w:val="none" w:sz="0" w:space="0" w:color="auto"/>
        <w:right w:val="none" w:sz="0" w:space="0" w:color="auto"/>
      </w:divBdr>
      <w:divsChild>
        <w:div w:id="912855854">
          <w:marLeft w:val="0"/>
          <w:marRight w:val="0"/>
          <w:marTop w:val="75"/>
          <w:marBottom w:val="0"/>
          <w:divBdr>
            <w:top w:val="none" w:sz="0" w:space="0" w:color="auto"/>
            <w:left w:val="none" w:sz="0" w:space="0" w:color="auto"/>
            <w:bottom w:val="none" w:sz="0" w:space="0" w:color="auto"/>
            <w:right w:val="none" w:sz="0" w:space="0" w:color="auto"/>
          </w:divBdr>
        </w:div>
        <w:div w:id="1190920706">
          <w:marLeft w:val="0"/>
          <w:marRight w:val="0"/>
          <w:marTop w:val="75"/>
          <w:marBottom w:val="0"/>
          <w:divBdr>
            <w:top w:val="none" w:sz="0" w:space="0" w:color="auto"/>
            <w:left w:val="none" w:sz="0" w:space="0" w:color="auto"/>
            <w:bottom w:val="none" w:sz="0" w:space="0" w:color="auto"/>
            <w:right w:val="none" w:sz="0" w:space="0" w:color="auto"/>
          </w:divBdr>
        </w:div>
      </w:divsChild>
    </w:div>
    <w:div w:id="223761607">
      <w:bodyDiv w:val="1"/>
      <w:marLeft w:val="0"/>
      <w:marRight w:val="0"/>
      <w:marTop w:val="0"/>
      <w:marBottom w:val="0"/>
      <w:divBdr>
        <w:top w:val="none" w:sz="0" w:space="0" w:color="auto"/>
        <w:left w:val="none" w:sz="0" w:space="0" w:color="auto"/>
        <w:bottom w:val="none" w:sz="0" w:space="0" w:color="auto"/>
        <w:right w:val="none" w:sz="0" w:space="0" w:color="auto"/>
      </w:divBdr>
      <w:divsChild>
        <w:div w:id="72707811">
          <w:marLeft w:val="0"/>
          <w:marRight w:val="0"/>
          <w:marTop w:val="75"/>
          <w:marBottom w:val="0"/>
          <w:divBdr>
            <w:top w:val="none" w:sz="0" w:space="0" w:color="auto"/>
            <w:left w:val="none" w:sz="0" w:space="0" w:color="auto"/>
            <w:bottom w:val="none" w:sz="0" w:space="0" w:color="auto"/>
            <w:right w:val="none" w:sz="0" w:space="0" w:color="auto"/>
          </w:divBdr>
        </w:div>
        <w:div w:id="426732165">
          <w:marLeft w:val="0"/>
          <w:marRight w:val="0"/>
          <w:marTop w:val="75"/>
          <w:marBottom w:val="0"/>
          <w:divBdr>
            <w:top w:val="none" w:sz="0" w:space="0" w:color="auto"/>
            <w:left w:val="none" w:sz="0" w:space="0" w:color="auto"/>
            <w:bottom w:val="none" w:sz="0" w:space="0" w:color="auto"/>
            <w:right w:val="none" w:sz="0" w:space="0" w:color="auto"/>
          </w:divBdr>
        </w:div>
        <w:div w:id="579100986">
          <w:marLeft w:val="0"/>
          <w:marRight w:val="0"/>
          <w:marTop w:val="75"/>
          <w:marBottom w:val="0"/>
          <w:divBdr>
            <w:top w:val="none" w:sz="0" w:space="0" w:color="auto"/>
            <w:left w:val="none" w:sz="0" w:space="0" w:color="auto"/>
            <w:bottom w:val="none" w:sz="0" w:space="0" w:color="auto"/>
            <w:right w:val="none" w:sz="0" w:space="0" w:color="auto"/>
          </w:divBdr>
        </w:div>
      </w:divsChild>
    </w:div>
    <w:div w:id="265814340">
      <w:bodyDiv w:val="1"/>
      <w:marLeft w:val="0"/>
      <w:marRight w:val="0"/>
      <w:marTop w:val="0"/>
      <w:marBottom w:val="0"/>
      <w:divBdr>
        <w:top w:val="none" w:sz="0" w:space="0" w:color="auto"/>
        <w:left w:val="none" w:sz="0" w:space="0" w:color="auto"/>
        <w:bottom w:val="none" w:sz="0" w:space="0" w:color="auto"/>
        <w:right w:val="none" w:sz="0" w:space="0" w:color="auto"/>
      </w:divBdr>
    </w:div>
    <w:div w:id="301346376">
      <w:bodyDiv w:val="1"/>
      <w:marLeft w:val="0"/>
      <w:marRight w:val="0"/>
      <w:marTop w:val="0"/>
      <w:marBottom w:val="0"/>
      <w:divBdr>
        <w:top w:val="none" w:sz="0" w:space="0" w:color="auto"/>
        <w:left w:val="none" w:sz="0" w:space="0" w:color="auto"/>
        <w:bottom w:val="none" w:sz="0" w:space="0" w:color="auto"/>
        <w:right w:val="none" w:sz="0" w:space="0" w:color="auto"/>
      </w:divBdr>
      <w:divsChild>
        <w:div w:id="187734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874411">
              <w:marLeft w:val="0"/>
              <w:marRight w:val="0"/>
              <w:marTop w:val="0"/>
              <w:marBottom w:val="0"/>
              <w:divBdr>
                <w:top w:val="none" w:sz="0" w:space="0" w:color="auto"/>
                <w:left w:val="none" w:sz="0" w:space="0" w:color="auto"/>
                <w:bottom w:val="none" w:sz="0" w:space="0" w:color="auto"/>
                <w:right w:val="none" w:sz="0" w:space="0" w:color="auto"/>
              </w:divBdr>
              <w:divsChild>
                <w:div w:id="1298219212">
                  <w:marLeft w:val="0"/>
                  <w:marRight w:val="0"/>
                  <w:marTop w:val="0"/>
                  <w:marBottom w:val="0"/>
                  <w:divBdr>
                    <w:top w:val="none" w:sz="0" w:space="0" w:color="auto"/>
                    <w:left w:val="none" w:sz="0" w:space="0" w:color="auto"/>
                    <w:bottom w:val="none" w:sz="0" w:space="0" w:color="auto"/>
                    <w:right w:val="none" w:sz="0" w:space="0" w:color="auto"/>
                  </w:divBdr>
                  <w:divsChild>
                    <w:div w:id="951325793">
                      <w:marLeft w:val="0"/>
                      <w:marRight w:val="0"/>
                      <w:marTop w:val="0"/>
                      <w:marBottom w:val="0"/>
                      <w:divBdr>
                        <w:top w:val="none" w:sz="0" w:space="0" w:color="auto"/>
                        <w:left w:val="none" w:sz="0" w:space="0" w:color="auto"/>
                        <w:bottom w:val="none" w:sz="0" w:space="0" w:color="auto"/>
                        <w:right w:val="none" w:sz="0" w:space="0" w:color="auto"/>
                      </w:divBdr>
                      <w:divsChild>
                        <w:div w:id="9256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70058">
      <w:bodyDiv w:val="1"/>
      <w:marLeft w:val="0"/>
      <w:marRight w:val="0"/>
      <w:marTop w:val="0"/>
      <w:marBottom w:val="0"/>
      <w:divBdr>
        <w:top w:val="none" w:sz="0" w:space="0" w:color="auto"/>
        <w:left w:val="none" w:sz="0" w:space="0" w:color="auto"/>
        <w:bottom w:val="none" w:sz="0" w:space="0" w:color="auto"/>
        <w:right w:val="none" w:sz="0" w:space="0" w:color="auto"/>
      </w:divBdr>
      <w:divsChild>
        <w:div w:id="1483161783">
          <w:marLeft w:val="0"/>
          <w:marRight w:val="0"/>
          <w:marTop w:val="75"/>
          <w:marBottom w:val="0"/>
          <w:divBdr>
            <w:top w:val="none" w:sz="0" w:space="0" w:color="auto"/>
            <w:left w:val="none" w:sz="0" w:space="0" w:color="auto"/>
            <w:bottom w:val="none" w:sz="0" w:space="0" w:color="auto"/>
            <w:right w:val="none" w:sz="0" w:space="0" w:color="auto"/>
          </w:divBdr>
        </w:div>
        <w:div w:id="891815435">
          <w:marLeft w:val="0"/>
          <w:marRight w:val="0"/>
          <w:marTop w:val="75"/>
          <w:marBottom w:val="0"/>
          <w:divBdr>
            <w:top w:val="none" w:sz="0" w:space="0" w:color="auto"/>
            <w:left w:val="none" w:sz="0" w:space="0" w:color="auto"/>
            <w:bottom w:val="none" w:sz="0" w:space="0" w:color="auto"/>
            <w:right w:val="none" w:sz="0" w:space="0" w:color="auto"/>
          </w:divBdr>
          <w:divsChild>
            <w:div w:id="1225489681">
              <w:marLeft w:val="0"/>
              <w:marRight w:val="0"/>
              <w:marTop w:val="0"/>
              <w:marBottom w:val="0"/>
              <w:divBdr>
                <w:top w:val="none" w:sz="0" w:space="0" w:color="auto"/>
                <w:left w:val="none" w:sz="0" w:space="0" w:color="auto"/>
                <w:bottom w:val="none" w:sz="0" w:space="0" w:color="auto"/>
                <w:right w:val="none" w:sz="0" w:space="0" w:color="auto"/>
              </w:divBdr>
            </w:div>
            <w:div w:id="288053652">
              <w:marLeft w:val="480"/>
              <w:marRight w:val="0"/>
              <w:marTop w:val="0"/>
              <w:marBottom w:val="0"/>
              <w:divBdr>
                <w:top w:val="none" w:sz="0" w:space="0" w:color="auto"/>
                <w:left w:val="none" w:sz="0" w:space="0" w:color="auto"/>
                <w:bottom w:val="none" w:sz="0" w:space="0" w:color="auto"/>
                <w:right w:val="none" w:sz="0" w:space="0" w:color="auto"/>
              </w:divBdr>
            </w:div>
          </w:divsChild>
        </w:div>
        <w:div w:id="1837574377">
          <w:marLeft w:val="0"/>
          <w:marRight w:val="0"/>
          <w:marTop w:val="75"/>
          <w:marBottom w:val="0"/>
          <w:divBdr>
            <w:top w:val="none" w:sz="0" w:space="0" w:color="auto"/>
            <w:left w:val="none" w:sz="0" w:space="0" w:color="auto"/>
            <w:bottom w:val="none" w:sz="0" w:space="0" w:color="auto"/>
            <w:right w:val="none" w:sz="0" w:space="0" w:color="auto"/>
          </w:divBdr>
        </w:div>
      </w:divsChild>
    </w:div>
    <w:div w:id="474108443">
      <w:bodyDiv w:val="1"/>
      <w:marLeft w:val="0"/>
      <w:marRight w:val="0"/>
      <w:marTop w:val="0"/>
      <w:marBottom w:val="0"/>
      <w:divBdr>
        <w:top w:val="none" w:sz="0" w:space="0" w:color="auto"/>
        <w:left w:val="none" w:sz="0" w:space="0" w:color="auto"/>
        <w:bottom w:val="none" w:sz="0" w:space="0" w:color="auto"/>
        <w:right w:val="none" w:sz="0" w:space="0" w:color="auto"/>
      </w:divBdr>
    </w:div>
    <w:div w:id="611480224">
      <w:bodyDiv w:val="1"/>
      <w:marLeft w:val="0"/>
      <w:marRight w:val="0"/>
      <w:marTop w:val="0"/>
      <w:marBottom w:val="0"/>
      <w:divBdr>
        <w:top w:val="none" w:sz="0" w:space="0" w:color="auto"/>
        <w:left w:val="none" w:sz="0" w:space="0" w:color="auto"/>
        <w:bottom w:val="none" w:sz="0" w:space="0" w:color="auto"/>
        <w:right w:val="none" w:sz="0" w:space="0" w:color="auto"/>
      </w:divBdr>
      <w:divsChild>
        <w:div w:id="565535087">
          <w:marLeft w:val="0"/>
          <w:marRight w:val="0"/>
          <w:marTop w:val="75"/>
          <w:marBottom w:val="0"/>
          <w:divBdr>
            <w:top w:val="none" w:sz="0" w:space="0" w:color="auto"/>
            <w:left w:val="none" w:sz="0" w:space="0" w:color="auto"/>
            <w:bottom w:val="none" w:sz="0" w:space="0" w:color="auto"/>
            <w:right w:val="none" w:sz="0" w:space="0" w:color="auto"/>
          </w:divBdr>
        </w:div>
        <w:div w:id="27069622">
          <w:marLeft w:val="0"/>
          <w:marRight w:val="0"/>
          <w:marTop w:val="75"/>
          <w:marBottom w:val="0"/>
          <w:divBdr>
            <w:top w:val="none" w:sz="0" w:space="0" w:color="auto"/>
            <w:left w:val="none" w:sz="0" w:space="0" w:color="auto"/>
            <w:bottom w:val="none" w:sz="0" w:space="0" w:color="auto"/>
            <w:right w:val="none" w:sz="0" w:space="0" w:color="auto"/>
          </w:divBdr>
        </w:div>
      </w:divsChild>
    </w:div>
    <w:div w:id="645821172">
      <w:bodyDiv w:val="1"/>
      <w:marLeft w:val="0"/>
      <w:marRight w:val="0"/>
      <w:marTop w:val="0"/>
      <w:marBottom w:val="0"/>
      <w:divBdr>
        <w:top w:val="none" w:sz="0" w:space="0" w:color="auto"/>
        <w:left w:val="none" w:sz="0" w:space="0" w:color="auto"/>
        <w:bottom w:val="none" w:sz="0" w:space="0" w:color="auto"/>
        <w:right w:val="none" w:sz="0" w:space="0" w:color="auto"/>
      </w:divBdr>
      <w:divsChild>
        <w:div w:id="636684626">
          <w:marLeft w:val="0"/>
          <w:marRight w:val="0"/>
          <w:marTop w:val="75"/>
          <w:marBottom w:val="0"/>
          <w:divBdr>
            <w:top w:val="none" w:sz="0" w:space="0" w:color="auto"/>
            <w:left w:val="none" w:sz="0" w:space="0" w:color="auto"/>
            <w:bottom w:val="none" w:sz="0" w:space="0" w:color="auto"/>
            <w:right w:val="none" w:sz="0" w:space="0" w:color="auto"/>
          </w:divBdr>
        </w:div>
        <w:div w:id="225458331">
          <w:marLeft w:val="0"/>
          <w:marRight w:val="0"/>
          <w:marTop w:val="75"/>
          <w:marBottom w:val="0"/>
          <w:divBdr>
            <w:top w:val="none" w:sz="0" w:space="0" w:color="auto"/>
            <w:left w:val="none" w:sz="0" w:space="0" w:color="auto"/>
            <w:bottom w:val="none" w:sz="0" w:space="0" w:color="auto"/>
            <w:right w:val="none" w:sz="0" w:space="0" w:color="auto"/>
          </w:divBdr>
        </w:div>
      </w:divsChild>
    </w:div>
    <w:div w:id="724371257">
      <w:bodyDiv w:val="1"/>
      <w:marLeft w:val="0"/>
      <w:marRight w:val="0"/>
      <w:marTop w:val="0"/>
      <w:marBottom w:val="0"/>
      <w:divBdr>
        <w:top w:val="none" w:sz="0" w:space="0" w:color="auto"/>
        <w:left w:val="none" w:sz="0" w:space="0" w:color="auto"/>
        <w:bottom w:val="none" w:sz="0" w:space="0" w:color="auto"/>
        <w:right w:val="none" w:sz="0" w:space="0" w:color="auto"/>
      </w:divBdr>
      <w:divsChild>
        <w:div w:id="90213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609515">
              <w:marLeft w:val="0"/>
              <w:marRight w:val="0"/>
              <w:marTop w:val="0"/>
              <w:marBottom w:val="0"/>
              <w:divBdr>
                <w:top w:val="none" w:sz="0" w:space="0" w:color="auto"/>
                <w:left w:val="none" w:sz="0" w:space="0" w:color="auto"/>
                <w:bottom w:val="none" w:sz="0" w:space="0" w:color="auto"/>
                <w:right w:val="none" w:sz="0" w:space="0" w:color="auto"/>
              </w:divBdr>
              <w:divsChild>
                <w:div w:id="1073161473">
                  <w:marLeft w:val="0"/>
                  <w:marRight w:val="0"/>
                  <w:marTop w:val="0"/>
                  <w:marBottom w:val="0"/>
                  <w:divBdr>
                    <w:top w:val="none" w:sz="0" w:space="0" w:color="auto"/>
                    <w:left w:val="none" w:sz="0" w:space="0" w:color="auto"/>
                    <w:bottom w:val="none" w:sz="0" w:space="0" w:color="auto"/>
                    <w:right w:val="none" w:sz="0" w:space="0" w:color="auto"/>
                  </w:divBdr>
                  <w:divsChild>
                    <w:div w:id="2062900199">
                      <w:marLeft w:val="0"/>
                      <w:marRight w:val="0"/>
                      <w:marTop w:val="0"/>
                      <w:marBottom w:val="0"/>
                      <w:divBdr>
                        <w:top w:val="none" w:sz="0" w:space="0" w:color="auto"/>
                        <w:left w:val="none" w:sz="0" w:space="0" w:color="auto"/>
                        <w:bottom w:val="none" w:sz="0" w:space="0" w:color="auto"/>
                        <w:right w:val="none" w:sz="0" w:space="0" w:color="auto"/>
                      </w:divBdr>
                      <w:divsChild>
                        <w:div w:id="8450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70467">
      <w:bodyDiv w:val="1"/>
      <w:marLeft w:val="0"/>
      <w:marRight w:val="0"/>
      <w:marTop w:val="0"/>
      <w:marBottom w:val="0"/>
      <w:divBdr>
        <w:top w:val="none" w:sz="0" w:space="0" w:color="auto"/>
        <w:left w:val="none" w:sz="0" w:space="0" w:color="auto"/>
        <w:bottom w:val="none" w:sz="0" w:space="0" w:color="auto"/>
        <w:right w:val="none" w:sz="0" w:space="0" w:color="auto"/>
      </w:divBdr>
      <w:divsChild>
        <w:div w:id="945424930">
          <w:marLeft w:val="0"/>
          <w:marRight w:val="0"/>
          <w:marTop w:val="75"/>
          <w:marBottom w:val="0"/>
          <w:divBdr>
            <w:top w:val="none" w:sz="0" w:space="0" w:color="auto"/>
            <w:left w:val="none" w:sz="0" w:space="0" w:color="auto"/>
            <w:bottom w:val="none" w:sz="0" w:space="0" w:color="auto"/>
            <w:right w:val="none" w:sz="0" w:space="0" w:color="auto"/>
          </w:divBdr>
        </w:div>
        <w:div w:id="1127242611">
          <w:marLeft w:val="0"/>
          <w:marRight w:val="0"/>
          <w:marTop w:val="75"/>
          <w:marBottom w:val="0"/>
          <w:divBdr>
            <w:top w:val="none" w:sz="0" w:space="0" w:color="auto"/>
            <w:left w:val="none" w:sz="0" w:space="0" w:color="auto"/>
            <w:bottom w:val="none" w:sz="0" w:space="0" w:color="auto"/>
            <w:right w:val="none" w:sz="0" w:space="0" w:color="auto"/>
          </w:divBdr>
        </w:div>
        <w:div w:id="2133865000">
          <w:marLeft w:val="0"/>
          <w:marRight w:val="0"/>
          <w:marTop w:val="75"/>
          <w:marBottom w:val="0"/>
          <w:divBdr>
            <w:top w:val="none" w:sz="0" w:space="0" w:color="auto"/>
            <w:left w:val="none" w:sz="0" w:space="0" w:color="auto"/>
            <w:bottom w:val="none" w:sz="0" w:space="0" w:color="auto"/>
            <w:right w:val="none" w:sz="0" w:space="0" w:color="auto"/>
          </w:divBdr>
        </w:div>
      </w:divsChild>
    </w:div>
    <w:div w:id="786584846">
      <w:bodyDiv w:val="1"/>
      <w:marLeft w:val="0"/>
      <w:marRight w:val="0"/>
      <w:marTop w:val="0"/>
      <w:marBottom w:val="0"/>
      <w:divBdr>
        <w:top w:val="none" w:sz="0" w:space="0" w:color="auto"/>
        <w:left w:val="none" w:sz="0" w:space="0" w:color="auto"/>
        <w:bottom w:val="none" w:sz="0" w:space="0" w:color="auto"/>
        <w:right w:val="none" w:sz="0" w:space="0" w:color="auto"/>
      </w:divBdr>
    </w:div>
    <w:div w:id="815726906">
      <w:bodyDiv w:val="1"/>
      <w:marLeft w:val="0"/>
      <w:marRight w:val="0"/>
      <w:marTop w:val="0"/>
      <w:marBottom w:val="0"/>
      <w:divBdr>
        <w:top w:val="none" w:sz="0" w:space="0" w:color="auto"/>
        <w:left w:val="none" w:sz="0" w:space="0" w:color="auto"/>
        <w:bottom w:val="none" w:sz="0" w:space="0" w:color="auto"/>
        <w:right w:val="none" w:sz="0" w:space="0" w:color="auto"/>
      </w:divBdr>
      <w:divsChild>
        <w:div w:id="1794790609">
          <w:marLeft w:val="0"/>
          <w:marRight w:val="0"/>
          <w:marTop w:val="75"/>
          <w:marBottom w:val="0"/>
          <w:divBdr>
            <w:top w:val="none" w:sz="0" w:space="0" w:color="auto"/>
            <w:left w:val="none" w:sz="0" w:space="0" w:color="auto"/>
            <w:bottom w:val="none" w:sz="0" w:space="0" w:color="auto"/>
            <w:right w:val="none" w:sz="0" w:space="0" w:color="auto"/>
          </w:divBdr>
        </w:div>
        <w:div w:id="156194850">
          <w:marLeft w:val="0"/>
          <w:marRight w:val="0"/>
          <w:marTop w:val="75"/>
          <w:marBottom w:val="0"/>
          <w:divBdr>
            <w:top w:val="none" w:sz="0" w:space="0" w:color="auto"/>
            <w:left w:val="none" w:sz="0" w:space="0" w:color="auto"/>
            <w:bottom w:val="none" w:sz="0" w:space="0" w:color="auto"/>
            <w:right w:val="none" w:sz="0" w:space="0" w:color="auto"/>
          </w:divBdr>
        </w:div>
      </w:divsChild>
    </w:div>
    <w:div w:id="888537405">
      <w:bodyDiv w:val="1"/>
      <w:marLeft w:val="0"/>
      <w:marRight w:val="0"/>
      <w:marTop w:val="0"/>
      <w:marBottom w:val="0"/>
      <w:divBdr>
        <w:top w:val="none" w:sz="0" w:space="0" w:color="auto"/>
        <w:left w:val="none" w:sz="0" w:space="0" w:color="auto"/>
        <w:bottom w:val="none" w:sz="0" w:space="0" w:color="auto"/>
        <w:right w:val="none" w:sz="0" w:space="0" w:color="auto"/>
      </w:divBdr>
    </w:div>
    <w:div w:id="1000154944">
      <w:bodyDiv w:val="1"/>
      <w:marLeft w:val="0"/>
      <w:marRight w:val="0"/>
      <w:marTop w:val="0"/>
      <w:marBottom w:val="0"/>
      <w:divBdr>
        <w:top w:val="none" w:sz="0" w:space="0" w:color="auto"/>
        <w:left w:val="none" w:sz="0" w:space="0" w:color="auto"/>
        <w:bottom w:val="none" w:sz="0" w:space="0" w:color="auto"/>
        <w:right w:val="none" w:sz="0" w:space="0" w:color="auto"/>
      </w:divBdr>
    </w:div>
    <w:div w:id="1050618416">
      <w:bodyDiv w:val="1"/>
      <w:marLeft w:val="0"/>
      <w:marRight w:val="0"/>
      <w:marTop w:val="0"/>
      <w:marBottom w:val="0"/>
      <w:divBdr>
        <w:top w:val="none" w:sz="0" w:space="0" w:color="auto"/>
        <w:left w:val="none" w:sz="0" w:space="0" w:color="auto"/>
        <w:bottom w:val="none" w:sz="0" w:space="0" w:color="auto"/>
        <w:right w:val="none" w:sz="0" w:space="0" w:color="auto"/>
      </w:divBdr>
    </w:div>
    <w:div w:id="1212380689">
      <w:bodyDiv w:val="1"/>
      <w:marLeft w:val="0"/>
      <w:marRight w:val="0"/>
      <w:marTop w:val="0"/>
      <w:marBottom w:val="0"/>
      <w:divBdr>
        <w:top w:val="none" w:sz="0" w:space="0" w:color="auto"/>
        <w:left w:val="none" w:sz="0" w:space="0" w:color="auto"/>
        <w:bottom w:val="none" w:sz="0" w:space="0" w:color="auto"/>
        <w:right w:val="none" w:sz="0" w:space="0" w:color="auto"/>
      </w:divBdr>
    </w:div>
    <w:div w:id="1379237067">
      <w:bodyDiv w:val="1"/>
      <w:marLeft w:val="0"/>
      <w:marRight w:val="0"/>
      <w:marTop w:val="0"/>
      <w:marBottom w:val="0"/>
      <w:divBdr>
        <w:top w:val="none" w:sz="0" w:space="0" w:color="auto"/>
        <w:left w:val="none" w:sz="0" w:space="0" w:color="auto"/>
        <w:bottom w:val="none" w:sz="0" w:space="0" w:color="auto"/>
        <w:right w:val="none" w:sz="0" w:space="0" w:color="auto"/>
      </w:divBdr>
    </w:div>
    <w:div w:id="1379629053">
      <w:bodyDiv w:val="1"/>
      <w:marLeft w:val="0"/>
      <w:marRight w:val="0"/>
      <w:marTop w:val="0"/>
      <w:marBottom w:val="0"/>
      <w:divBdr>
        <w:top w:val="none" w:sz="0" w:space="0" w:color="auto"/>
        <w:left w:val="none" w:sz="0" w:space="0" w:color="auto"/>
        <w:bottom w:val="none" w:sz="0" w:space="0" w:color="auto"/>
        <w:right w:val="none" w:sz="0" w:space="0" w:color="auto"/>
      </w:divBdr>
    </w:div>
    <w:div w:id="1393194862">
      <w:bodyDiv w:val="1"/>
      <w:marLeft w:val="0"/>
      <w:marRight w:val="0"/>
      <w:marTop w:val="0"/>
      <w:marBottom w:val="0"/>
      <w:divBdr>
        <w:top w:val="none" w:sz="0" w:space="0" w:color="auto"/>
        <w:left w:val="none" w:sz="0" w:space="0" w:color="auto"/>
        <w:bottom w:val="none" w:sz="0" w:space="0" w:color="auto"/>
        <w:right w:val="none" w:sz="0" w:space="0" w:color="auto"/>
      </w:divBdr>
      <w:divsChild>
        <w:div w:id="183642395">
          <w:marLeft w:val="0"/>
          <w:marRight w:val="0"/>
          <w:marTop w:val="75"/>
          <w:marBottom w:val="0"/>
          <w:divBdr>
            <w:top w:val="none" w:sz="0" w:space="0" w:color="auto"/>
            <w:left w:val="none" w:sz="0" w:space="0" w:color="auto"/>
            <w:bottom w:val="none" w:sz="0" w:space="0" w:color="auto"/>
            <w:right w:val="none" w:sz="0" w:space="0" w:color="auto"/>
          </w:divBdr>
        </w:div>
        <w:div w:id="1971397229">
          <w:marLeft w:val="0"/>
          <w:marRight w:val="0"/>
          <w:marTop w:val="75"/>
          <w:marBottom w:val="0"/>
          <w:divBdr>
            <w:top w:val="none" w:sz="0" w:space="0" w:color="auto"/>
            <w:left w:val="none" w:sz="0" w:space="0" w:color="auto"/>
            <w:bottom w:val="none" w:sz="0" w:space="0" w:color="auto"/>
            <w:right w:val="none" w:sz="0" w:space="0" w:color="auto"/>
          </w:divBdr>
        </w:div>
        <w:div w:id="1176110242">
          <w:marLeft w:val="0"/>
          <w:marRight w:val="0"/>
          <w:marTop w:val="75"/>
          <w:marBottom w:val="0"/>
          <w:divBdr>
            <w:top w:val="none" w:sz="0" w:space="0" w:color="auto"/>
            <w:left w:val="none" w:sz="0" w:space="0" w:color="auto"/>
            <w:bottom w:val="none" w:sz="0" w:space="0" w:color="auto"/>
            <w:right w:val="none" w:sz="0" w:space="0" w:color="auto"/>
          </w:divBdr>
        </w:div>
      </w:divsChild>
    </w:div>
    <w:div w:id="1422217783">
      <w:bodyDiv w:val="1"/>
      <w:marLeft w:val="0"/>
      <w:marRight w:val="0"/>
      <w:marTop w:val="0"/>
      <w:marBottom w:val="0"/>
      <w:divBdr>
        <w:top w:val="none" w:sz="0" w:space="0" w:color="auto"/>
        <w:left w:val="none" w:sz="0" w:space="0" w:color="auto"/>
        <w:bottom w:val="none" w:sz="0" w:space="0" w:color="auto"/>
        <w:right w:val="none" w:sz="0" w:space="0" w:color="auto"/>
      </w:divBdr>
      <w:divsChild>
        <w:div w:id="211498746">
          <w:marLeft w:val="0"/>
          <w:marRight w:val="0"/>
          <w:marTop w:val="75"/>
          <w:marBottom w:val="0"/>
          <w:divBdr>
            <w:top w:val="none" w:sz="0" w:space="0" w:color="auto"/>
            <w:left w:val="none" w:sz="0" w:space="0" w:color="auto"/>
            <w:bottom w:val="none" w:sz="0" w:space="0" w:color="auto"/>
            <w:right w:val="none" w:sz="0" w:space="0" w:color="auto"/>
          </w:divBdr>
        </w:div>
        <w:div w:id="578251586">
          <w:marLeft w:val="0"/>
          <w:marRight w:val="0"/>
          <w:marTop w:val="75"/>
          <w:marBottom w:val="0"/>
          <w:divBdr>
            <w:top w:val="none" w:sz="0" w:space="0" w:color="auto"/>
            <w:left w:val="none" w:sz="0" w:space="0" w:color="auto"/>
            <w:bottom w:val="none" w:sz="0" w:space="0" w:color="auto"/>
            <w:right w:val="none" w:sz="0" w:space="0" w:color="auto"/>
          </w:divBdr>
        </w:div>
        <w:div w:id="563180055">
          <w:marLeft w:val="0"/>
          <w:marRight w:val="0"/>
          <w:marTop w:val="75"/>
          <w:marBottom w:val="0"/>
          <w:divBdr>
            <w:top w:val="none" w:sz="0" w:space="0" w:color="auto"/>
            <w:left w:val="none" w:sz="0" w:space="0" w:color="auto"/>
            <w:bottom w:val="none" w:sz="0" w:space="0" w:color="auto"/>
            <w:right w:val="none" w:sz="0" w:space="0" w:color="auto"/>
          </w:divBdr>
          <w:divsChild>
            <w:div w:id="1757631388">
              <w:marLeft w:val="480"/>
              <w:marRight w:val="0"/>
              <w:marTop w:val="0"/>
              <w:marBottom w:val="0"/>
              <w:divBdr>
                <w:top w:val="none" w:sz="0" w:space="0" w:color="auto"/>
                <w:left w:val="none" w:sz="0" w:space="0" w:color="auto"/>
                <w:bottom w:val="none" w:sz="0" w:space="0" w:color="auto"/>
                <w:right w:val="none" w:sz="0" w:space="0" w:color="auto"/>
              </w:divBdr>
            </w:div>
          </w:divsChild>
        </w:div>
        <w:div w:id="159196753">
          <w:marLeft w:val="0"/>
          <w:marRight w:val="0"/>
          <w:marTop w:val="75"/>
          <w:marBottom w:val="0"/>
          <w:divBdr>
            <w:top w:val="none" w:sz="0" w:space="0" w:color="auto"/>
            <w:left w:val="none" w:sz="0" w:space="0" w:color="auto"/>
            <w:bottom w:val="none" w:sz="0" w:space="0" w:color="auto"/>
            <w:right w:val="none" w:sz="0" w:space="0" w:color="auto"/>
          </w:divBdr>
        </w:div>
        <w:div w:id="2110737325">
          <w:marLeft w:val="0"/>
          <w:marRight w:val="0"/>
          <w:marTop w:val="75"/>
          <w:marBottom w:val="0"/>
          <w:divBdr>
            <w:top w:val="none" w:sz="0" w:space="0" w:color="auto"/>
            <w:left w:val="none" w:sz="0" w:space="0" w:color="auto"/>
            <w:bottom w:val="none" w:sz="0" w:space="0" w:color="auto"/>
            <w:right w:val="none" w:sz="0" w:space="0" w:color="auto"/>
          </w:divBdr>
        </w:div>
      </w:divsChild>
    </w:div>
    <w:div w:id="1435052288">
      <w:bodyDiv w:val="1"/>
      <w:marLeft w:val="0"/>
      <w:marRight w:val="0"/>
      <w:marTop w:val="0"/>
      <w:marBottom w:val="0"/>
      <w:divBdr>
        <w:top w:val="none" w:sz="0" w:space="0" w:color="auto"/>
        <w:left w:val="none" w:sz="0" w:space="0" w:color="auto"/>
        <w:bottom w:val="none" w:sz="0" w:space="0" w:color="auto"/>
        <w:right w:val="none" w:sz="0" w:space="0" w:color="auto"/>
      </w:divBdr>
    </w:div>
    <w:div w:id="1481574462">
      <w:bodyDiv w:val="1"/>
      <w:marLeft w:val="0"/>
      <w:marRight w:val="0"/>
      <w:marTop w:val="0"/>
      <w:marBottom w:val="0"/>
      <w:divBdr>
        <w:top w:val="none" w:sz="0" w:space="0" w:color="auto"/>
        <w:left w:val="none" w:sz="0" w:space="0" w:color="auto"/>
        <w:bottom w:val="none" w:sz="0" w:space="0" w:color="auto"/>
        <w:right w:val="none" w:sz="0" w:space="0" w:color="auto"/>
      </w:divBdr>
    </w:div>
    <w:div w:id="1505708092">
      <w:bodyDiv w:val="1"/>
      <w:marLeft w:val="0"/>
      <w:marRight w:val="0"/>
      <w:marTop w:val="0"/>
      <w:marBottom w:val="0"/>
      <w:divBdr>
        <w:top w:val="none" w:sz="0" w:space="0" w:color="auto"/>
        <w:left w:val="none" w:sz="0" w:space="0" w:color="auto"/>
        <w:bottom w:val="none" w:sz="0" w:space="0" w:color="auto"/>
        <w:right w:val="none" w:sz="0" w:space="0" w:color="auto"/>
      </w:divBdr>
    </w:div>
    <w:div w:id="1510221336">
      <w:bodyDiv w:val="1"/>
      <w:marLeft w:val="0"/>
      <w:marRight w:val="0"/>
      <w:marTop w:val="0"/>
      <w:marBottom w:val="0"/>
      <w:divBdr>
        <w:top w:val="none" w:sz="0" w:space="0" w:color="auto"/>
        <w:left w:val="none" w:sz="0" w:space="0" w:color="auto"/>
        <w:bottom w:val="none" w:sz="0" w:space="0" w:color="auto"/>
        <w:right w:val="none" w:sz="0" w:space="0" w:color="auto"/>
      </w:divBdr>
    </w:div>
    <w:div w:id="1541824010">
      <w:bodyDiv w:val="1"/>
      <w:marLeft w:val="0"/>
      <w:marRight w:val="0"/>
      <w:marTop w:val="0"/>
      <w:marBottom w:val="0"/>
      <w:divBdr>
        <w:top w:val="none" w:sz="0" w:space="0" w:color="auto"/>
        <w:left w:val="none" w:sz="0" w:space="0" w:color="auto"/>
        <w:bottom w:val="none" w:sz="0" w:space="0" w:color="auto"/>
        <w:right w:val="none" w:sz="0" w:space="0" w:color="auto"/>
      </w:divBdr>
    </w:div>
    <w:div w:id="1593315324">
      <w:bodyDiv w:val="1"/>
      <w:marLeft w:val="0"/>
      <w:marRight w:val="0"/>
      <w:marTop w:val="0"/>
      <w:marBottom w:val="0"/>
      <w:divBdr>
        <w:top w:val="none" w:sz="0" w:space="0" w:color="auto"/>
        <w:left w:val="none" w:sz="0" w:space="0" w:color="auto"/>
        <w:bottom w:val="none" w:sz="0" w:space="0" w:color="auto"/>
        <w:right w:val="none" w:sz="0" w:space="0" w:color="auto"/>
      </w:divBdr>
    </w:div>
    <w:div w:id="1631592951">
      <w:bodyDiv w:val="1"/>
      <w:marLeft w:val="0"/>
      <w:marRight w:val="0"/>
      <w:marTop w:val="0"/>
      <w:marBottom w:val="0"/>
      <w:divBdr>
        <w:top w:val="none" w:sz="0" w:space="0" w:color="auto"/>
        <w:left w:val="none" w:sz="0" w:space="0" w:color="auto"/>
        <w:bottom w:val="none" w:sz="0" w:space="0" w:color="auto"/>
        <w:right w:val="none" w:sz="0" w:space="0" w:color="auto"/>
      </w:divBdr>
    </w:div>
    <w:div w:id="1646395558">
      <w:bodyDiv w:val="1"/>
      <w:marLeft w:val="0"/>
      <w:marRight w:val="0"/>
      <w:marTop w:val="0"/>
      <w:marBottom w:val="0"/>
      <w:divBdr>
        <w:top w:val="none" w:sz="0" w:space="0" w:color="auto"/>
        <w:left w:val="none" w:sz="0" w:space="0" w:color="auto"/>
        <w:bottom w:val="none" w:sz="0" w:space="0" w:color="auto"/>
        <w:right w:val="none" w:sz="0" w:space="0" w:color="auto"/>
      </w:divBdr>
    </w:div>
    <w:div w:id="1721782282">
      <w:bodyDiv w:val="1"/>
      <w:marLeft w:val="0"/>
      <w:marRight w:val="0"/>
      <w:marTop w:val="0"/>
      <w:marBottom w:val="0"/>
      <w:divBdr>
        <w:top w:val="none" w:sz="0" w:space="0" w:color="auto"/>
        <w:left w:val="none" w:sz="0" w:space="0" w:color="auto"/>
        <w:bottom w:val="none" w:sz="0" w:space="0" w:color="auto"/>
        <w:right w:val="none" w:sz="0" w:space="0" w:color="auto"/>
      </w:divBdr>
    </w:div>
    <w:div w:id="1769109018">
      <w:bodyDiv w:val="1"/>
      <w:marLeft w:val="0"/>
      <w:marRight w:val="0"/>
      <w:marTop w:val="0"/>
      <w:marBottom w:val="0"/>
      <w:divBdr>
        <w:top w:val="none" w:sz="0" w:space="0" w:color="auto"/>
        <w:left w:val="none" w:sz="0" w:space="0" w:color="auto"/>
        <w:bottom w:val="none" w:sz="0" w:space="0" w:color="auto"/>
        <w:right w:val="none" w:sz="0" w:space="0" w:color="auto"/>
      </w:divBdr>
    </w:div>
    <w:div w:id="1790970164">
      <w:bodyDiv w:val="1"/>
      <w:marLeft w:val="0"/>
      <w:marRight w:val="0"/>
      <w:marTop w:val="0"/>
      <w:marBottom w:val="0"/>
      <w:divBdr>
        <w:top w:val="none" w:sz="0" w:space="0" w:color="auto"/>
        <w:left w:val="none" w:sz="0" w:space="0" w:color="auto"/>
        <w:bottom w:val="none" w:sz="0" w:space="0" w:color="auto"/>
        <w:right w:val="none" w:sz="0" w:space="0" w:color="auto"/>
      </w:divBdr>
      <w:divsChild>
        <w:div w:id="936328288">
          <w:marLeft w:val="0"/>
          <w:marRight w:val="0"/>
          <w:marTop w:val="75"/>
          <w:marBottom w:val="0"/>
          <w:divBdr>
            <w:top w:val="none" w:sz="0" w:space="0" w:color="auto"/>
            <w:left w:val="none" w:sz="0" w:space="0" w:color="auto"/>
            <w:bottom w:val="none" w:sz="0" w:space="0" w:color="auto"/>
            <w:right w:val="none" w:sz="0" w:space="0" w:color="auto"/>
          </w:divBdr>
        </w:div>
        <w:div w:id="1079640594">
          <w:marLeft w:val="0"/>
          <w:marRight w:val="0"/>
          <w:marTop w:val="75"/>
          <w:marBottom w:val="0"/>
          <w:divBdr>
            <w:top w:val="none" w:sz="0" w:space="0" w:color="auto"/>
            <w:left w:val="none" w:sz="0" w:space="0" w:color="auto"/>
            <w:bottom w:val="none" w:sz="0" w:space="0" w:color="auto"/>
            <w:right w:val="none" w:sz="0" w:space="0" w:color="auto"/>
          </w:divBdr>
        </w:div>
      </w:divsChild>
    </w:div>
    <w:div w:id="1820030405">
      <w:bodyDiv w:val="1"/>
      <w:marLeft w:val="0"/>
      <w:marRight w:val="0"/>
      <w:marTop w:val="0"/>
      <w:marBottom w:val="0"/>
      <w:divBdr>
        <w:top w:val="none" w:sz="0" w:space="0" w:color="auto"/>
        <w:left w:val="none" w:sz="0" w:space="0" w:color="auto"/>
        <w:bottom w:val="none" w:sz="0" w:space="0" w:color="auto"/>
        <w:right w:val="none" w:sz="0" w:space="0" w:color="auto"/>
      </w:divBdr>
      <w:divsChild>
        <w:div w:id="1226330087">
          <w:marLeft w:val="0"/>
          <w:marRight w:val="0"/>
          <w:marTop w:val="75"/>
          <w:marBottom w:val="0"/>
          <w:divBdr>
            <w:top w:val="none" w:sz="0" w:space="0" w:color="auto"/>
            <w:left w:val="none" w:sz="0" w:space="0" w:color="auto"/>
            <w:bottom w:val="none" w:sz="0" w:space="0" w:color="auto"/>
            <w:right w:val="none" w:sz="0" w:space="0" w:color="auto"/>
          </w:divBdr>
        </w:div>
        <w:div w:id="842092875">
          <w:marLeft w:val="0"/>
          <w:marRight w:val="0"/>
          <w:marTop w:val="75"/>
          <w:marBottom w:val="0"/>
          <w:divBdr>
            <w:top w:val="none" w:sz="0" w:space="0" w:color="auto"/>
            <w:left w:val="none" w:sz="0" w:space="0" w:color="auto"/>
            <w:bottom w:val="none" w:sz="0" w:space="0" w:color="auto"/>
            <w:right w:val="none" w:sz="0" w:space="0" w:color="auto"/>
          </w:divBdr>
          <w:divsChild>
            <w:div w:id="2045783597">
              <w:marLeft w:val="0"/>
              <w:marRight w:val="0"/>
              <w:marTop w:val="0"/>
              <w:marBottom w:val="0"/>
              <w:divBdr>
                <w:top w:val="none" w:sz="0" w:space="0" w:color="auto"/>
                <w:left w:val="none" w:sz="0" w:space="0" w:color="auto"/>
                <w:bottom w:val="none" w:sz="0" w:space="0" w:color="auto"/>
                <w:right w:val="none" w:sz="0" w:space="0" w:color="auto"/>
              </w:divBdr>
            </w:div>
            <w:div w:id="202985118">
              <w:marLeft w:val="480"/>
              <w:marRight w:val="0"/>
              <w:marTop w:val="0"/>
              <w:marBottom w:val="0"/>
              <w:divBdr>
                <w:top w:val="none" w:sz="0" w:space="0" w:color="auto"/>
                <w:left w:val="none" w:sz="0" w:space="0" w:color="auto"/>
                <w:bottom w:val="none" w:sz="0" w:space="0" w:color="auto"/>
                <w:right w:val="none" w:sz="0" w:space="0" w:color="auto"/>
              </w:divBdr>
            </w:div>
          </w:divsChild>
        </w:div>
        <w:div w:id="1139221910">
          <w:marLeft w:val="0"/>
          <w:marRight w:val="0"/>
          <w:marTop w:val="75"/>
          <w:marBottom w:val="0"/>
          <w:divBdr>
            <w:top w:val="none" w:sz="0" w:space="0" w:color="auto"/>
            <w:left w:val="none" w:sz="0" w:space="0" w:color="auto"/>
            <w:bottom w:val="none" w:sz="0" w:space="0" w:color="auto"/>
            <w:right w:val="none" w:sz="0" w:space="0" w:color="auto"/>
          </w:divBdr>
        </w:div>
      </w:divsChild>
    </w:div>
    <w:div w:id="1851988750">
      <w:bodyDiv w:val="1"/>
      <w:marLeft w:val="0"/>
      <w:marRight w:val="0"/>
      <w:marTop w:val="0"/>
      <w:marBottom w:val="0"/>
      <w:divBdr>
        <w:top w:val="none" w:sz="0" w:space="0" w:color="auto"/>
        <w:left w:val="none" w:sz="0" w:space="0" w:color="auto"/>
        <w:bottom w:val="none" w:sz="0" w:space="0" w:color="auto"/>
        <w:right w:val="none" w:sz="0" w:space="0" w:color="auto"/>
      </w:divBdr>
    </w:div>
    <w:div w:id="1952931698">
      <w:bodyDiv w:val="1"/>
      <w:marLeft w:val="0"/>
      <w:marRight w:val="0"/>
      <w:marTop w:val="0"/>
      <w:marBottom w:val="0"/>
      <w:divBdr>
        <w:top w:val="none" w:sz="0" w:space="0" w:color="auto"/>
        <w:left w:val="none" w:sz="0" w:space="0" w:color="auto"/>
        <w:bottom w:val="none" w:sz="0" w:space="0" w:color="auto"/>
        <w:right w:val="none" w:sz="0" w:space="0" w:color="auto"/>
      </w:divBdr>
    </w:div>
    <w:div w:id="1966960828">
      <w:bodyDiv w:val="1"/>
      <w:marLeft w:val="0"/>
      <w:marRight w:val="0"/>
      <w:marTop w:val="0"/>
      <w:marBottom w:val="0"/>
      <w:divBdr>
        <w:top w:val="none" w:sz="0" w:space="0" w:color="auto"/>
        <w:left w:val="none" w:sz="0" w:space="0" w:color="auto"/>
        <w:bottom w:val="none" w:sz="0" w:space="0" w:color="auto"/>
        <w:right w:val="none" w:sz="0" w:space="0" w:color="auto"/>
      </w:divBdr>
    </w:div>
    <w:div w:id="1979995320">
      <w:bodyDiv w:val="1"/>
      <w:marLeft w:val="0"/>
      <w:marRight w:val="0"/>
      <w:marTop w:val="0"/>
      <w:marBottom w:val="0"/>
      <w:divBdr>
        <w:top w:val="none" w:sz="0" w:space="0" w:color="auto"/>
        <w:left w:val="none" w:sz="0" w:space="0" w:color="auto"/>
        <w:bottom w:val="none" w:sz="0" w:space="0" w:color="auto"/>
        <w:right w:val="none" w:sz="0" w:space="0" w:color="auto"/>
      </w:divBdr>
    </w:div>
    <w:div w:id="2039310167">
      <w:bodyDiv w:val="1"/>
      <w:marLeft w:val="0"/>
      <w:marRight w:val="0"/>
      <w:marTop w:val="0"/>
      <w:marBottom w:val="0"/>
      <w:divBdr>
        <w:top w:val="none" w:sz="0" w:space="0" w:color="auto"/>
        <w:left w:val="none" w:sz="0" w:space="0" w:color="auto"/>
        <w:bottom w:val="none" w:sz="0" w:space="0" w:color="auto"/>
        <w:right w:val="none" w:sz="0" w:space="0" w:color="auto"/>
      </w:divBdr>
    </w:div>
    <w:div w:id="2070178808">
      <w:bodyDiv w:val="1"/>
      <w:marLeft w:val="0"/>
      <w:marRight w:val="0"/>
      <w:marTop w:val="0"/>
      <w:marBottom w:val="0"/>
      <w:divBdr>
        <w:top w:val="none" w:sz="0" w:space="0" w:color="auto"/>
        <w:left w:val="none" w:sz="0" w:space="0" w:color="auto"/>
        <w:bottom w:val="none" w:sz="0" w:space="0" w:color="auto"/>
        <w:right w:val="none" w:sz="0" w:space="0" w:color="auto"/>
      </w:divBdr>
      <w:divsChild>
        <w:div w:id="8141169">
          <w:marLeft w:val="0"/>
          <w:marRight w:val="0"/>
          <w:marTop w:val="75"/>
          <w:marBottom w:val="0"/>
          <w:divBdr>
            <w:top w:val="none" w:sz="0" w:space="0" w:color="auto"/>
            <w:left w:val="none" w:sz="0" w:space="0" w:color="auto"/>
            <w:bottom w:val="none" w:sz="0" w:space="0" w:color="auto"/>
            <w:right w:val="none" w:sz="0" w:space="0" w:color="auto"/>
          </w:divBdr>
        </w:div>
        <w:div w:id="1174222454">
          <w:marLeft w:val="0"/>
          <w:marRight w:val="0"/>
          <w:marTop w:val="75"/>
          <w:marBottom w:val="0"/>
          <w:divBdr>
            <w:top w:val="none" w:sz="0" w:space="0" w:color="auto"/>
            <w:left w:val="none" w:sz="0" w:space="0" w:color="auto"/>
            <w:bottom w:val="none" w:sz="0" w:space="0" w:color="auto"/>
            <w:right w:val="none" w:sz="0" w:space="0" w:color="auto"/>
          </w:divBdr>
        </w:div>
        <w:div w:id="733705076">
          <w:marLeft w:val="0"/>
          <w:marRight w:val="0"/>
          <w:marTop w:val="75"/>
          <w:marBottom w:val="0"/>
          <w:divBdr>
            <w:top w:val="none" w:sz="0" w:space="0" w:color="auto"/>
            <w:left w:val="none" w:sz="0" w:space="0" w:color="auto"/>
            <w:bottom w:val="none" w:sz="0" w:space="0" w:color="auto"/>
            <w:right w:val="none" w:sz="0" w:space="0" w:color="auto"/>
          </w:divBdr>
          <w:divsChild>
            <w:div w:id="376245400">
              <w:marLeft w:val="480"/>
              <w:marRight w:val="0"/>
              <w:marTop w:val="0"/>
              <w:marBottom w:val="0"/>
              <w:divBdr>
                <w:top w:val="none" w:sz="0" w:space="0" w:color="auto"/>
                <w:left w:val="none" w:sz="0" w:space="0" w:color="auto"/>
                <w:bottom w:val="none" w:sz="0" w:space="0" w:color="auto"/>
                <w:right w:val="none" w:sz="0" w:space="0" w:color="auto"/>
              </w:divBdr>
            </w:div>
          </w:divsChild>
        </w:div>
        <w:div w:id="1382753022">
          <w:marLeft w:val="0"/>
          <w:marRight w:val="0"/>
          <w:marTop w:val="75"/>
          <w:marBottom w:val="0"/>
          <w:divBdr>
            <w:top w:val="none" w:sz="0" w:space="0" w:color="auto"/>
            <w:left w:val="none" w:sz="0" w:space="0" w:color="auto"/>
            <w:bottom w:val="none" w:sz="0" w:space="0" w:color="auto"/>
            <w:right w:val="none" w:sz="0" w:space="0" w:color="auto"/>
          </w:divBdr>
        </w:div>
        <w:div w:id="1851018979">
          <w:marLeft w:val="0"/>
          <w:marRight w:val="0"/>
          <w:marTop w:val="75"/>
          <w:marBottom w:val="0"/>
          <w:divBdr>
            <w:top w:val="none" w:sz="0" w:space="0" w:color="auto"/>
            <w:left w:val="none" w:sz="0" w:space="0" w:color="auto"/>
            <w:bottom w:val="none" w:sz="0" w:space="0" w:color="auto"/>
            <w:right w:val="none" w:sz="0" w:space="0" w:color="auto"/>
          </w:divBdr>
        </w:div>
      </w:divsChild>
    </w:div>
    <w:div w:id="214696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169C204C698F040B0036054C56CD2C2" ma:contentTypeVersion="16" ma:contentTypeDescription="Skapa ett nytt dokument." ma:contentTypeScope="" ma:versionID="cf6301d68ec55e291a584c09c0f9dfd6">
  <xsd:schema xmlns:xsd="http://www.w3.org/2001/XMLSchema" xmlns:xs="http://www.w3.org/2001/XMLSchema" xmlns:p="http://schemas.microsoft.com/office/2006/metadata/properties" xmlns:ns2="fdccec93-ce76-4d11-bd41-3e6d503c67bb" xmlns:ns3="28e941d3-2752-423a-88cf-cfb018890078" targetNamespace="http://schemas.microsoft.com/office/2006/metadata/properties" ma:root="true" ma:fieldsID="a4234eef76515a687c23f7298105d91a" ns2:_="" ns3:_="">
    <xsd:import namespace="fdccec93-ce76-4d11-bd41-3e6d503c67bb"/>
    <xsd:import namespace="28e941d3-2752-423a-88cf-cfb018890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cec93-ce76-4d11-bd41-3e6d503c67b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80803e89-4038-4715-8ab3-c42cc0593d0f}" ma:internalName="TaxCatchAll" ma:showField="CatchAllData" ma:web="fdccec93-ce76-4d11-bd41-3e6d503c67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e941d3-2752-423a-88cf-cfb0188900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0d242f9c-8c09-4ae6-9dcf-0d949320d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E654D-99DF-40F0-B536-21EE629EA38C}">
  <ds:schemaRefs>
    <ds:schemaRef ds:uri="http://schemas.openxmlformats.org/officeDocument/2006/bibliography"/>
  </ds:schemaRefs>
</ds:datastoreItem>
</file>

<file path=customXml/itemProps2.xml><?xml version="1.0" encoding="utf-8"?>
<ds:datastoreItem xmlns:ds="http://schemas.openxmlformats.org/officeDocument/2006/customXml" ds:itemID="{4E28AE6E-FABD-4F19-B00C-7867698FAFED}"/>
</file>

<file path=customXml/itemProps3.xml><?xml version="1.0" encoding="utf-8"?>
<ds:datastoreItem xmlns:ds="http://schemas.openxmlformats.org/officeDocument/2006/customXml" ds:itemID="{2C659205-AF5E-4F72-8139-FEA8E939063A}"/>
</file>

<file path=docProps/app.xml><?xml version="1.0" encoding="utf-8"?>
<Properties xmlns="http://schemas.openxmlformats.org/officeDocument/2006/extended-properties" xmlns:vt="http://schemas.openxmlformats.org/officeDocument/2006/docPropsVTypes">
  <Template>Normal</Template>
  <TotalTime>1</TotalTime>
  <Pages>1</Pages>
  <Words>1403</Words>
  <Characters>7442</Characters>
  <Application>Microsoft Office Word</Application>
  <DocSecurity>0</DocSecurity>
  <Lines>62</Lines>
  <Paragraphs>17</Paragraphs>
  <ScaleCrop>false</ScaleCrop>
  <Manager/>
  <Company/>
  <LinksUpToDate>false</LinksUpToDate>
  <CharactersWithSpaces>8828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Jan Rothman</cp:lastModifiedBy>
  <cp:revision>7</cp:revision>
  <cp:lastPrinted>2021-02-28T10:28:00Z</cp:lastPrinted>
  <dcterms:created xsi:type="dcterms:W3CDTF">2020-02-27T15:07:00Z</dcterms:created>
  <dcterms:modified xsi:type="dcterms:W3CDTF">2021-02-28T10:28:00Z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LEGAL#19093793v3</vt:lpwstr>
  </property>
  <property fmtid="{D5CDD505-2E9C-101B-9397-08002B2CF9AE}" pid="3" name="Removed">
    <vt:lpwstr>False</vt:lpwstr>
  </property>
</Properties>
</file>